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167" w:rsidRPr="00FA3E25" w:rsidRDefault="00541167" w:rsidP="00541167">
      <w:pPr>
        <w:rPr>
          <w:color w:val="auto"/>
        </w:rPr>
      </w:pPr>
      <w:r w:rsidRPr="00FA3E25">
        <w:rPr>
          <w:color w:val="auto"/>
        </w:rPr>
        <w:t xml:space="preserve">VÝPISY </w:t>
      </w:r>
      <w:r w:rsidR="00D94997" w:rsidRPr="00FA3E25">
        <w:rPr>
          <w:color w:val="auto"/>
        </w:rPr>
        <w:t>SKLADEB</w:t>
      </w:r>
      <w:r w:rsidR="00511926" w:rsidRPr="00FA3E25">
        <w:rPr>
          <w:color w:val="auto"/>
        </w:rPr>
        <w:t xml:space="preserve"> SO-02</w:t>
      </w:r>
    </w:p>
    <w:p w:rsidR="00541167" w:rsidRPr="00FA3E25" w:rsidRDefault="00541167" w:rsidP="00541167">
      <w:pPr>
        <w:rPr>
          <w:color w:val="auto"/>
        </w:rPr>
      </w:pPr>
    </w:p>
    <w:p w:rsidR="00D0562E" w:rsidRPr="00FA3E25" w:rsidRDefault="009461E6">
      <w:pPr>
        <w:keepNext w:val="0"/>
        <w:tabs>
          <w:tab w:val="left" w:pos="993"/>
          <w:tab w:val="right" w:pos="9100"/>
        </w:tabs>
        <w:rPr>
          <w:color w:val="auto"/>
        </w:rPr>
      </w:pPr>
      <w:r w:rsidRPr="00FA3E25">
        <w:rPr>
          <w:rStyle w:val="slostrnky"/>
          <w:bCs/>
          <w:color w:val="auto"/>
        </w:rPr>
        <w:t>Nové konstrukce a vrstvy:</w:t>
      </w:r>
    </w:p>
    <w:p w:rsidR="00E21E7D" w:rsidRPr="00FA3E25" w:rsidRDefault="00E21E7D">
      <w:pPr>
        <w:keepNext w:val="0"/>
        <w:outlineLvl w:val="9"/>
        <w:rPr>
          <w:rStyle w:val="slostrnky"/>
          <w:b/>
          <w:bCs/>
          <w:color w:val="auto"/>
          <w:sz w:val="26"/>
          <w:szCs w:val="26"/>
          <w:u w:color="4F81BD"/>
        </w:rPr>
      </w:pPr>
    </w:p>
    <w:p w:rsidR="00D0562E" w:rsidRPr="00FA3E25" w:rsidRDefault="009461E6">
      <w:pPr>
        <w:keepNext w:val="0"/>
        <w:outlineLvl w:val="9"/>
        <w:rPr>
          <w:color w:val="auto"/>
        </w:rPr>
      </w:pPr>
      <w:r w:rsidRPr="00FA3E25">
        <w:rPr>
          <w:rStyle w:val="slostrnky"/>
          <w:b/>
          <w:bCs/>
          <w:color w:val="auto"/>
          <w:sz w:val="26"/>
          <w:szCs w:val="26"/>
          <w:u w:color="4F81BD"/>
        </w:rPr>
        <w:t>S02.08 nová podlaha přízemních přístavků</w:t>
      </w:r>
    </w:p>
    <w:p w:rsidR="00D0562E" w:rsidRPr="00FA3E25" w:rsidRDefault="009461E6" w:rsidP="009359BD">
      <w:pPr>
        <w:keepNext w:val="0"/>
        <w:numPr>
          <w:ilvl w:val="0"/>
          <w:numId w:val="28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>probarvená hydrof</w:t>
      </w:r>
      <w:r w:rsidR="005C207E" w:rsidRPr="00FA3E25">
        <w:rPr>
          <w:color w:val="auto"/>
        </w:rPr>
        <w:t xml:space="preserve">obní stěrka na polymercementové </w:t>
      </w:r>
      <w:r w:rsidRPr="00FA3E25">
        <w:rPr>
          <w:color w:val="auto"/>
        </w:rPr>
        <w:t>bázi (vzhled hlazeného betonu),  pevnost min. 38N/m2, ručně nanášené a strojově broušené ve více vrstvách, vč. penetrace a uzavíracího bezbarvého nátěru. Celoplošná vosková impregnace a vyleštění.</w:t>
      </w:r>
      <w:r w:rsidRPr="00FA3E25">
        <w:rPr>
          <w:rStyle w:val="slostrnky"/>
          <w:color w:val="auto"/>
          <w:u w:color="4F81BD"/>
        </w:rPr>
        <w:tab/>
        <w:t>4mm</w:t>
      </w:r>
    </w:p>
    <w:p w:rsidR="00D0562E" w:rsidRPr="00FA3E25" w:rsidRDefault="009461E6" w:rsidP="000E4C16">
      <w:pPr>
        <w:numPr>
          <w:ilvl w:val="0"/>
          <w:numId w:val="28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  <w:u w:color="4F81BD"/>
        </w:rPr>
        <w:t>betonový potěr C20/25 se sítí 4/100/100</w:t>
      </w:r>
      <w:r w:rsidRPr="00FA3E25">
        <w:rPr>
          <w:rStyle w:val="slostrnky"/>
          <w:color w:val="auto"/>
          <w:u w:color="4F81BD"/>
        </w:rPr>
        <w:tab/>
        <w:t>100mm</w:t>
      </w:r>
    </w:p>
    <w:p w:rsidR="00D0562E" w:rsidRPr="00FA3E25" w:rsidRDefault="009461E6" w:rsidP="000E4C16">
      <w:pPr>
        <w:numPr>
          <w:ilvl w:val="0"/>
          <w:numId w:val="28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  <w:u w:color="4F81BD"/>
        </w:rPr>
        <w:t>separační PE fólie 100µm</w:t>
      </w:r>
    </w:p>
    <w:p w:rsidR="00D0562E" w:rsidRPr="00FA3E25" w:rsidRDefault="00871E62" w:rsidP="000E4C16">
      <w:pPr>
        <w:numPr>
          <w:ilvl w:val="0"/>
          <w:numId w:val="28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  <w:u w:color="4F81BD"/>
        </w:rPr>
        <w:t>tepelná izolace EPS 100Z</w:t>
      </w:r>
      <w:r w:rsidR="009461E6" w:rsidRPr="00FA3E25">
        <w:rPr>
          <w:rStyle w:val="slostrnky"/>
          <w:color w:val="auto"/>
          <w:u w:color="4F81BD"/>
        </w:rPr>
        <w:tab/>
        <w:t>150mm</w:t>
      </w:r>
    </w:p>
    <w:p w:rsidR="00D0562E" w:rsidRPr="00FA3E25" w:rsidRDefault="009461E6" w:rsidP="000E4C16">
      <w:pPr>
        <w:numPr>
          <w:ilvl w:val="0"/>
          <w:numId w:val="28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  <w:u w:color="4F81BD"/>
        </w:rPr>
        <w:t>geotextilie vpichovaná PP 300 g/m2</w:t>
      </w:r>
    </w:p>
    <w:p w:rsidR="00D0562E" w:rsidRPr="00FA3E25" w:rsidRDefault="009461E6" w:rsidP="000E4C16">
      <w:pPr>
        <w:numPr>
          <w:ilvl w:val="0"/>
          <w:numId w:val="28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  <w:u w:color="4F81BD"/>
        </w:rPr>
        <w:t>hydroizolační protiradonová LDPE fólie 750kg/m</w:t>
      </w:r>
      <w:r w:rsidRPr="00FA3E25">
        <w:rPr>
          <w:rStyle w:val="slostrnky"/>
          <w:color w:val="auto"/>
          <w:u w:color="4F81BD"/>
          <w:vertAlign w:val="superscript"/>
        </w:rPr>
        <w:t>3</w:t>
      </w:r>
      <w:r w:rsidRPr="00FA3E25">
        <w:rPr>
          <w:rStyle w:val="slostrnky"/>
          <w:color w:val="auto"/>
          <w:u w:color="4F81BD"/>
        </w:rPr>
        <w:t>, svařovaná</w:t>
      </w:r>
      <w:r w:rsidRPr="00FA3E25">
        <w:rPr>
          <w:rStyle w:val="slostrnky"/>
          <w:color w:val="auto"/>
          <w:u w:color="4F81BD"/>
        </w:rPr>
        <w:tab/>
        <w:t>1,5mm</w:t>
      </w:r>
    </w:p>
    <w:p w:rsidR="00D0562E" w:rsidRPr="00FA3E25" w:rsidRDefault="009461E6" w:rsidP="000E4C16">
      <w:pPr>
        <w:numPr>
          <w:ilvl w:val="0"/>
          <w:numId w:val="28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  <w:u w:color="4F81BD"/>
        </w:rPr>
        <w:t>geotextilie vpichovaná PP 300 g/m2</w:t>
      </w:r>
    </w:p>
    <w:p w:rsidR="00D0562E" w:rsidRPr="00FA3E25" w:rsidRDefault="009461E6" w:rsidP="000E4C16">
      <w:pPr>
        <w:numPr>
          <w:ilvl w:val="0"/>
          <w:numId w:val="28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  <w:u w:color="4F81BD"/>
        </w:rPr>
        <w:t>beton C16/20 se sítí 6/100/100 ve spodní třetině</w:t>
      </w:r>
      <w:r w:rsidRPr="00FA3E25">
        <w:rPr>
          <w:rStyle w:val="slostrnky"/>
          <w:color w:val="auto"/>
          <w:u w:color="4F81BD"/>
        </w:rPr>
        <w:tab/>
        <w:t>100mm</w:t>
      </w:r>
    </w:p>
    <w:p w:rsidR="00D0562E" w:rsidRPr="00FA3E25" w:rsidRDefault="009461E6" w:rsidP="000E4C16">
      <w:pPr>
        <w:numPr>
          <w:ilvl w:val="0"/>
          <w:numId w:val="28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  <w:u w:color="4F81BD"/>
        </w:rPr>
        <w:t>PE fólie 0,12mm</w:t>
      </w:r>
    </w:p>
    <w:p w:rsidR="00D0562E" w:rsidRPr="00FA3E25" w:rsidRDefault="009461E6" w:rsidP="000E4C16">
      <w:pPr>
        <w:keepNext w:val="0"/>
        <w:numPr>
          <w:ilvl w:val="0"/>
          <w:numId w:val="28"/>
        </w:numPr>
        <w:tabs>
          <w:tab w:val="left" w:pos="993"/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  <w:u w:color="4F81BD"/>
        </w:rPr>
        <w:t>srovnaný zhutněný terén</w:t>
      </w:r>
    </w:p>
    <w:p w:rsidR="00D0562E" w:rsidRPr="00FA3E25" w:rsidRDefault="00D0562E">
      <w:pPr>
        <w:keepNext w:val="0"/>
        <w:tabs>
          <w:tab w:val="left" w:pos="993"/>
          <w:tab w:val="right" w:pos="9100"/>
        </w:tabs>
        <w:outlineLvl w:val="9"/>
        <w:rPr>
          <w:color w:val="auto"/>
        </w:rPr>
      </w:pPr>
    </w:p>
    <w:p w:rsidR="00D0562E" w:rsidRPr="00FA3E25" w:rsidRDefault="009461E6">
      <w:pPr>
        <w:keepNext w:val="0"/>
        <w:outlineLvl w:val="9"/>
        <w:rPr>
          <w:color w:val="auto"/>
        </w:rPr>
      </w:pPr>
      <w:r w:rsidRPr="00FA3E25">
        <w:rPr>
          <w:rStyle w:val="slostrnky"/>
          <w:b/>
          <w:bCs/>
          <w:color w:val="auto"/>
          <w:sz w:val="26"/>
          <w:szCs w:val="26"/>
        </w:rPr>
        <w:t>S02.09a nová podlaha ve 2NP na ochozech</w:t>
      </w:r>
    </w:p>
    <w:p w:rsidR="00D0562E" w:rsidRPr="00FA3E25" w:rsidRDefault="009461E6" w:rsidP="009359BD">
      <w:pPr>
        <w:keepNext w:val="0"/>
        <w:numPr>
          <w:ilvl w:val="0"/>
          <w:numId w:val="27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>probarvená hydrofobní stěrka na polymercementové bázi (vzhled hlazeného betonu),  pevnost min. 38N/m2, ručně nanášené a strojově broušené ve více vrstvách, vč. penetrace a uzavíracího bezbarvého nátěru. Celoplošná vosková impregnace a vyleštění.</w:t>
      </w:r>
      <w:r w:rsidRPr="00FA3E25">
        <w:rPr>
          <w:color w:val="auto"/>
        </w:rPr>
        <w:tab/>
        <w:t>4mm</w:t>
      </w:r>
      <w:r w:rsidRPr="00FA3E25">
        <w:rPr>
          <w:color w:val="auto"/>
        </w:rPr>
        <w:tab/>
      </w:r>
    </w:p>
    <w:p w:rsidR="00D0562E" w:rsidRPr="00FA3E25" w:rsidRDefault="009461E6" w:rsidP="000E4C16">
      <w:pPr>
        <w:keepNext w:val="0"/>
        <w:numPr>
          <w:ilvl w:val="0"/>
          <w:numId w:val="27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 xml:space="preserve">železobetonový strop dle projektu statiky </w:t>
      </w:r>
    </w:p>
    <w:p w:rsidR="00443ACA" w:rsidRPr="00FA3E25" w:rsidRDefault="00443ACA">
      <w:pPr>
        <w:keepNext w:val="0"/>
        <w:outlineLvl w:val="9"/>
        <w:rPr>
          <w:strike/>
          <w:color w:val="auto"/>
        </w:rPr>
      </w:pPr>
    </w:p>
    <w:p w:rsidR="00D0562E" w:rsidRPr="00FA3E25" w:rsidRDefault="00E21E7D">
      <w:pPr>
        <w:keepNext w:val="0"/>
        <w:outlineLvl w:val="9"/>
        <w:rPr>
          <w:color w:val="auto"/>
        </w:rPr>
      </w:pPr>
      <w:r w:rsidRPr="00FA3E25">
        <w:rPr>
          <w:rStyle w:val="slostrnky"/>
          <w:b/>
          <w:bCs/>
          <w:color w:val="auto"/>
          <w:sz w:val="26"/>
          <w:szCs w:val="26"/>
        </w:rPr>
        <w:t>S02.09b  nová podlaha ve 2NP</w:t>
      </w:r>
    </w:p>
    <w:p w:rsidR="00D0562E" w:rsidRPr="00FA3E25" w:rsidRDefault="009461E6" w:rsidP="009359BD">
      <w:pPr>
        <w:keepNext w:val="0"/>
        <w:numPr>
          <w:ilvl w:val="0"/>
          <w:numId w:val="26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>probarvená hydrofobní stěrka na polymercementové bázi (vzhled hlazeného betonu),  pevnost min. 38N/m2, ručně nanášené a strojově broušené ve více vrstvách, vč. penetrace a uzavíracího bezbarvého nátěru. Celoplošná vosková impregnace a vyleštění.</w:t>
      </w:r>
      <w:r w:rsidRPr="00FA3E25">
        <w:rPr>
          <w:color w:val="auto"/>
        </w:rPr>
        <w:tab/>
        <w:t>4mm</w:t>
      </w:r>
    </w:p>
    <w:p w:rsidR="00D0562E" w:rsidRPr="00FA3E25" w:rsidRDefault="009461E6" w:rsidP="000E4C16">
      <w:pPr>
        <w:keepNext w:val="0"/>
        <w:numPr>
          <w:ilvl w:val="0"/>
          <w:numId w:val="26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>železobetonový strop dle projektu statiky</w:t>
      </w:r>
    </w:p>
    <w:p w:rsidR="00D0562E" w:rsidRPr="00FA3E25" w:rsidRDefault="009461E6" w:rsidP="000E4C16">
      <w:pPr>
        <w:pStyle w:val="Odstavecseseznamem"/>
        <w:keepNext w:val="0"/>
        <w:numPr>
          <w:ilvl w:val="0"/>
          <w:numId w:val="26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 xml:space="preserve">sádrokartonový podhled - opláštění </w:t>
      </w:r>
      <w:r w:rsidRPr="00FA3E25">
        <w:rPr>
          <w:color w:val="auto"/>
          <w:lang w:val="fr-FR"/>
        </w:rPr>
        <w:t>1x RF (DF) 15 (po</w:t>
      </w:r>
      <w:r w:rsidRPr="00FA3E25">
        <w:rPr>
          <w:color w:val="auto"/>
        </w:rPr>
        <w:t>žární odolnost REI 45)</w:t>
      </w:r>
    </w:p>
    <w:p w:rsidR="00D0562E" w:rsidRPr="00FA3E25" w:rsidRDefault="009461E6" w:rsidP="000E4C16">
      <w:pPr>
        <w:pStyle w:val="Odstavecseseznamem"/>
        <w:keepNext w:val="0"/>
        <w:numPr>
          <w:ilvl w:val="1"/>
          <w:numId w:val="26"/>
        </w:numPr>
        <w:tabs>
          <w:tab w:val="left" w:pos="993"/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>s výmalb</w:t>
      </w:r>
      <w:r w:rsidR="009359BD" w:rsidRPr="00FA3E25">
        <w:rPr>
          <w:color w:val="auto"/>
        </w:rPr>
        <w:t>ou</w:t>
      </w:r>
      <w:r w:rsidRPr="00FA3E25">
        <w:rPr>
          <w:color w:val="auto"/>
        </w:rPr>
        <w:t xml:space="preserve"> ve 2 vrstvách</w:t>
      </w:r>
    </w:p>
    <w:p w:rsidR="00D0562E" w:rsidRPr="00FA3E25" w:rsidRDefault="00D0562E">
      <w:pPr>
        <w:keepNext w:val="0"/>
        <w:tabs>
          <w:tab w:val="left" w:pos="993"/>
          <w:tab w:val="right" w:pos="9100"/>
        </w:tabs>
        <w:rPr>
          <w:color w:val="auto"/>
        </w:rPr>
      </w:pPr>
    </w:p>
    <w:p w:rsidR="00D0562E" w:rsidRPr="00FA3E25" w:rsidRDefault="009461E6">
      <w:pPr>
        <w:keepNext w:val="0"/>
        <w:outlineLvl w:val="9"/>
        <w:rPr>
          <w:color w:val="auto"/>
        </w:rPr>
      </w:pPr>
      <w:r w:rsidRPr="00FA3E25">
        <w:rPr>
          <w:rStyle w:val="slostrnky"/>
          <w:b/>
          <w:bCs/>
          <w:color w:val="auto"/>
          <w:sz w:val="26"/>
          <w:szCs w:val="26"/>
        </w:rPr>
        <w:t>S02.10 nová podlaha a strop nad vstupní lodžií</w:t>
      </w:r>
    </w:p>
    <w:p w:rsidR="00D0562E" w:rsidRPr="00FA3E25" w:rsidRDefault="009461E6" w:rsidP="000E4C16">
      <w:pPr>
        <w:keepNext w:val="0"/>
        <w:numPr>
          <w:ilvl w:val="0"/>
          <w:numId w:val="24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>dvouvrstvá hydroizolace z asfaltových pásů, horní vrstva UV odolná</w:t>
      </w:r>
    </w:p>
    <w:p w:rsidR="00D0562E" w:rsidRPr="00FA3E25" w:rsidRDefault="009461E6" w:rsidP="000E4C16">
      <w:pPr>
        <w:keepNext w:val="0"/>
        <w:numPr>
          <w:ilvl w:val="0"/>
          <w:numId w:val="24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 xml:space="preserve">spádové desky z pěnového skla ve spádu 1,7% uložené </w:t>
      </w:r>
      <w:r w:rsidRPr="00FA3E25">
        <w:rPr>
          <w:color w:val="auto"/>
          <w:lang w:val="pt-PT"/>
        </w:rPr>
        <w:t>do hork</w:t>
      </w:r>
      <w:r w:rsidRPr="00FA3E25">
        <w:rPr>
          <w:color w:val="auto"/>
        </w:rPr>
        <w:t>é</w:t>
      </w:r>
      <w:r w:rsidRPr="00FA3E25">
        <w:rPr>
          <w:color w:val="auto"/>
          <w:lang w:val="pt-PT"/>
        </w:rPr>
        <w:t>ho asfaltu</w:t>
      </w:r>
    </w:p>
    <w:p w:rsidR="00D0562E" w:rsidRPr="00FA3E25" w:rsidRDefault="009461E6" w:rsidP="000E4C16">
      <w:pPr>
        <w:pStyle w:val="Odstavecseseznamem"/>
        <w:keepNext w:val="0"/>
        <w:tabs>
          <w:tab w:val="left" w:pos="993"/>
          <w:tab w:val="right" w:pos="9100"/>
        </w:tabs>
        <w:ind w:left="1440" w:hanging="720"/>
        <w:rPr>
          <w:color w:val="auto"/>
        </w:rPr>
      </w:pPr>
      <w:r w:rsidRPr="00FA3E25">
        <w:rPr>
          <w:color w:val="auto"/>
        </w:rPr>
        <w:t>(součinitel tepelné vodivosti </w:t>
      </w:r>
      <w:r w:rsidRPr="00FA3E25">
        <w:rPr>
          <w:rStyle w:val="slostrnky"/>
          <w:color w:val="auto"/>
          <w:u w:color="FF0000"/>
        </w:rPr>
        <w:t>λ</w:t>
      </w:r>
      <w:r w:rsidRPr="00FA3E25">
        <w:rPr>
          <w:rStyle w:val="slostrnky"/>
          <w:color w:val="auto"/>
          <w:u w:color="FF0000"/>
          <w:vertAlign w:val="subscript"/>
        </w:rPr>
        <w:t xml:space="preserve">D </w:t>
      </w:r>
      <w:r w:rsidRPr="00FA3E25">
        <w:rPr>
          <w:rStyle w:val="slostrnky"/>
          <w:color w:val="auto"/>
          <w:u w:color="FF0000"/>
        </w:rPr>
        <w:t>≤ 0,041</w:t>
      </w:r>
      <w:r w:rsidR="00E83BE2" w:rsidRPr="00FA3E25">
        <w:rPr>
          <w:color w:val="auto"/>
        </w:rPr>
        <w:t xml:space="preserve"> W/(m.K)</w:t>
      </w:r>
      <w:r w:rsidRPr="00FA3E25">
        <w:rPr>
          <w:color w:val="auto"/>
        </w:rPr>
        <w:t>)</w:t>
      </w:r>
      <w:r w:rsidR="00E83BE2" w:rsidRPr="00FA3E25">
        <w:rPr>
          <w:color w:val="auto"/>
        </w:rPr>
        <w:tab/>
        <w:t xml:space="preserve"> </w:t>
      </w:r>
      <w:r w:rsidRPr="00FA3E25">
        <w:rPr>
          <w:color w:val="auto"/>
        </w:rPr>
        <w:t>135-180mm</w:t>
      </w:r>
    </w:p>
    <w:p w:rsidR="00D0562E" w:rsidRPr="00FA3E25" w:rsidRDefault="009461E6" w:rsidP="000E4C16">
      <w:pPr>
        <w:keepNext w:val="0"/>
        <w:numPr>
          <w:ilvl w:val="0"/>
          <w:numId w:val="24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>penetrační nátěr</w:t>
      </w:r>
    </w:p>
    <w:p w:rsidR="00D0562E" w:rsidRPr="00FA3E25" w:rsidRDefault="009461E6" w:rsidP="000E4C16">
      <w:pPr>
        <w:keepNext w:val="0"/>
        <w:numPr>
          <w:ilvl w:val="0"/>
          <w:numId w:val="24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>železobetonová deska dle projektu statiky</w:t>
      </w:r>
    </w:p>
    <w:p w:rsidR="00D0562E" w:rsidRPr="00FA3E25" w:rsidRDefault="002664F5" w:rsidP="000E4C16">
      <w:pPr>
        <w:keepNext w:val="0"/>
        <w:numPr>
          <w:ilvl w:val="0"/>
          <w:numId w:val="24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>trapézový plech natřen z podhledové strany antikorozním nátěrem</w:t>
      </w:r>
      <w:r w:rsidR="009461E6" w:rsidRPr="00FA3E25">
        <w:rPr>
          <w:color w:val="auto"/>
        </w:rPr>
        <w:tab/>
      </w:r>
    </w:p>
    <w:p w:rsidR="00D0562E" w:rsidRPr="00FA3E25" w:rsidRDefault="009461E6" w:rsidP="002664F5">
      <w:pPr>
        <w:pStyle w:val="Odstavecseseznamem"/>
        <w:keepNext w:val="0"/>
        <w:outlineLvl w:val="9"/>
        <w:rPr>
          <w:color w:val="auto"/>
        </w:rPr>
      </w:pPr>
      <w:r w:rsidRPr="00FA3E25">
        <w:rPr>
          <w:color w:val="auto"/>
        </w:rPr>
        <w:t>(požární odolnost stropu REI 30 splňuje bez podhledu)</w:t>
      </w:r>
    </w:p>
    <w:p w:rsidR="00E21E7D" w:rsidRPr="00FA3E25" w:rsidRDefault="00E21E7D" w:rsidP="002664F5">
      <w:pPr>
        <w:pStyle w:val="Odstavecseseznamem"/>
        <w:keepNext w:val="0"/>
        <w:outlineLvl w:val="9"/>
        <w:rPr>
          <w:color w:val="auto"/>
        </w:rPr>
      </w:pPr>
    </w:p>
    <w:p w:rsidR="00D0562E" w:rsidRPr="00FA3E25" w:rsidRDefault="009461E6">
      <w:pPr>
        <w:keepNext w:val="0"/>
        <w:outlineLvl w:val="9"/>
        <w:rPr>
          <w:color w:val="auto"/>
        </w:rPr>
      </w:pPr>
      <w:r w:rsidRPr="00FA3E25">
        <w:rPr>
          <w:rStyle w:val="slostrnky"/>
          <w:b/>
          <w:bCs/>
          <w:color w:val="auto"/>
          <w:sz w:val="26"/>
          <w:szCs w:val="26"/>
          <w:u w:color="FF0000"/>
        </w:rPr>
        <w:t xml:space="preserve">S02.11 nový obklad </w:t>
      </w:r>
      <w:r w:rsidR="002664F5" w:rsidRPr="00FA3E25">
        <w:rPr>
          <w:rStyle w:val="slostrnky"/>
          <w:bCs/>
          <w:color w:val="auto"/>
          <w:sz w:val="26"/>
          <w:szCs w:val="26"/>
          <w:u w:color="FF0000"/>
        </w:rPr>
        <w:t>(</w:t>
      </w:r>
      <w:r w:rsidRPr="00FA3E25">
        <w:rPr>
          <w:rStyle w:val="slostrnky"/>
          <w:bCs/>
          <w:color w:val="auto"/>
          <w:sz w:val="26"/>
          <w:szCs w:val="26"/>
          <w:u w:color="FF0000"/>
        </w:rPr>
        <w:t xml:space="preserve">výšky </w:t>
      </w:r>
      <w:r w:rsidR="002664F5" w:rsidRPr="00FA3E25">
        <w:rPr>
          <w:rStyle w:val="slostrnky"/>
          <w:bCs/>
          <w:color w:val="auto"/>
          <w:sz w:val="26"/>
          <w:szCs w:val="26"/>
          <w:u w:color="FF0000"/>
        </w:rPr>
        <w:t>obkladu uvedeny na</w:t>
      </w:r>
      <w:r w:rsidRPr="00FA3E25">
        <w:rPr>
          <w:rStyle w:val="slostrnky"/>
          <w:bCs/>
          <w:color w:val="auto"/>
          <w:sz w:val="26"/>
          <w:szCs w:val="26"/>
          <w:u w:color="FF0000"/>
        </w:rPr>
        <w:t xml:space="preserve"> výkres</w:t>
      </w:r>
      <w:r w:rsidR="002664F5" w:rsidRPr="00FA3E25">
        <w:rPr>
          <w:rStyle w:val="slostrnky"/>
          <w:bCs/>
          <w:color w:val="auto"/>
          <w:sz w:val="26"/>
          <w:szCs w:val="26"/>
          <w:u w:color="FF0000"/>
        </w:rPr>
        <w:t>ech)</w:t>
      </w:r>
    </w:p>
    <w:p w:rsidR="00D0562E" w:rsidRPr="00FA3E25" w:rsidRDefault="009461E6" w:rsidP="000E4C16">
      <w:pPr>
        <w:pStyle w:val="Odstavecseseznamem"/>
        <w:keepNext w:val="0"/>
        <w:numPr>
          <w:ilvl w:val="0"/>
          <w:numId w:val="23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  <w:u w:color="FF0000"/>
        </w:rPr>
        <w:t xml:space="preserve">nová omítka </w:t>
      </w:r>
      <w:r w:rsidR="002664F5" w:rsidRPr="00FA3E25">
        <w:rPr>
          <w:rStyle w:val="slostrnky"/>
          <w:color w:val="auto"/>
          <w:u w:color="FF0000"/>
        </w:rPr>
        <w:t>VC</w:t>
      </w:r>
      <w:r w:rsidRPr="00FA3E25">
        <w:rPr>
          <w:rStyle w:val="slostrnky"/>
          <w:color w:val="auto"/>
          <w:u w:color="FF0000"/>
        </w:rPr>
        <w:tab/>
        <w:t>10mm</w:t>
      </w:r>
    </w:p>
    <w:p w:rsidR="00194130" w:rsidRPr="00FA3E25" w:rsidRDefault="009461E6" w:rsidP="000E4C16">
      <w:pPr>
        <w:pStyle w:val="Odstavecseseznamem"/>
        <w:keepNext w:val="0"/>
        <w:numPr>
          <w:ilvl w:val="0"/>
          <w:numId w:val="23"/>
        </w:numPr>
        <w:tabs>
          <w:tab w:val="right" w:pos="9100"/>
        </w:tabs>
        <w:ind w:hanging="720"/>
        <w:rPr>
          <w:rStyle w:val="slostrnky"/>
          <w:color w:val="auto"/>
        </w:rPr>
      </w:pPr>
      <w:r w:rsidRPr="00FA3E25">
        <w:rPr>
          <w:rStyle w:val="slostrnky"/>
          <w:color w:val="auto"/>
          <w:u w:color="FF0000"/>
        </w:rPr>
        <w:t>bě</w:t>
      </w:r>
      <w:r w:rsidRPr="00FA3E25">
        <w:rPr>
          <w:rStyle w:val="slostrnky"/>
          <w:color w:val="auto"/>
          <w:u w:color="FF0000"/>
          <w:lang w:val="sv-SE"/>
        </w:rPr>
        <w:t>lninov</w:t>
      </w:r>
      <w:r w:rsidRPr="00FA3E25">
        <w:rPr>
          <w:rStyle w:val="slostrnky"/>
          <w:color w:val="auto"/>
          <w:u w:color="FF0000"/>
        </w:rPr>
        <w:t>ý obklad 150x150mm</w:t>
      </w:r>
    </w:p>
    <w:p w:rsidR="00D0562E" w:rsidRPr="00FA3E25" w:rsidRDefault="009461E6" w:rsidP="00194130">
      <w:pPr>
        <w:keepNext w:val="0"/>
        <w:tabs>
          <w:tab w:val="right" w:pos="9100"/>
        </w:tabs>
        <w:rPr>
          <w:color w:val="auto"/>
        </w:rPr>
      </w:pPr>
      <w:r w:rsidRPr="00FA3E25">
        <w:rPr>
          <w:rStyle w:val="slostrnky"/>
          <w:color w:val="auto"/>
          <w:u w:color="FF0000"/>
        </w:rPr>
        <w:tab/>
      </w:r>
    </w:p>
    <w:p w:rsidR="00D0562E" w:rsidRPr="00FA3E25" w:rsidRDefault="009461E6">
      <w:pPr>
        <w:keepNext w:val="0"/>
        <w:outlineLvl w:val="9"/>
        <w:rPr>
          <w:color w:val="auto"/>
        </w:rPr>
      </w:pPr>
      <w:r w:rsidRPr="00FA3E25">
        <w:rPr>
          <w:rStyle w:val="slostrnky"/>
          <w:b/>
          <w:bCs/>
          <w:color w:val="auto"/>
          <w:sz w:val="26"/>
          <w:szCs w:val="26"/>
          <w:u w:color="FF0000"/>
        </w:rPr>
        <w:t>S02.14 střešní plášť bez zateplení</w:t>
      </w:r>
    </w:p>
    <w:p w:rsidR="00D0562E" w:rsidRPr="00FA3E25" w:rsidRDefault="00194130" w:rsidP="00E83BE2">
      <w:pPr>
        <w:pStyle w:val="Odstavecseseznamem"/>
        <w:keepNext w:val="0"/>
        <w:numPr>
          <w:ilvl w:val="1"/>
          <w:numId w:val="20"/>
        </w:numPr>
        <w:tabs>
          <w:tab w:val="left" w:pos="993"/>
          <w:tab w:val="right" w:pos="9100"/>
        </w:tabs>
        <w:ind w:left="900" w:hanging="720"/>
        <w:rPr>
          <w:color w:val="auto"/>
        </w:rPr>
      </w:pPr>
      <w:r w:rsidRPr="00FA3E25">
        <w:rPr>
          <w:color w:val="auto"/>
        </w:rPr>
        <w:t>vyčištěná a přeskládaná původní taška</w:t>
      </w:r>
    </w:p>
    <w:p w:rsidR="00D0562E" w:rsidRPr="00FA3E25" w:rsidRDefault="00746322" w:rsidP="000E4C16">
      <w:pPr>
        <w:numPr>
          <w:ilvl w:val="0"/>
          <w:numId w:val="20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</w:rPr>
        <w:lastRenderedPageBreak/>
        <w:t xml:space="preserve">nové </w:t>
      </w:r>
      <w:r w:rsidR="009461E6" w:rsidRPr="00FA3E25">
        <w:rPr>
          <w:rStyle w:val="slostrnky"/>
          <w:color w:val="auto"/>
        </w:rPr>
        <w:t>latě</w:t>
      </w:r>
      <w:r w:rsidR="009461E6" w:rsidRPr="00FA3E25">
        <w:rPr>
          <w:rStyle w:val="slostrnky"/>
          <w:color w:val="auto"/>
        </w:rPr>
        <w:tab/>
        <w:t>30mm</w:t>
      </w:r>
    </w:p>
    <w:p w:rsidR="00D0562E" w:rsidRPr="00FA3E25" w:rsidRDefault="00746322" w:rsidP="000E4C16">
      <w:pPr>
        <w:numPr>
          <w:ilvl w:val="0"/>
          <w:numId w:val="20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  <w:u w:color="FF0000"/>
        </w:rPr>
        <w:t xml:space="preserve">stávající </w:t>
      </w:r>
      <w:r w:rsidR="009461E6" w:rsidRPr="00FA3E25">
        <w:rPr>
          <w:rStyle w:val="slostrnky"/>
          <w:color w:val="auto"/>
          <w:u w:color="FF0000"/>
        </w:rPr>
        <w:t>krokve</w:t>
      </w:r>
      <w:r w:rsidR="009461E6" w:rsidRPr="00FA3E25">
        <w:rPr>
          <w:rStyle w:val="slostrnky"/>
          <w:color w:val="auto"/>
          <w:u w:color="FF0000"/>
        </w:rPr>
        <w:tab/>
      </w:r>
    </w:p>
    <w:p w:rsidR="00D0562E" w:rsidRPr="00FA3E25" w:rsidRDefault="00D0562E">
      <w:pPr>
        <w:keepNext w:val="0"/>
        <w:outlineLvl w:val="9"/>
        <w:rPr>
          <w:color w:val="auto"/>
        </w:rPr>
      </w:pPr>
    </w:p>
    <w:p w:rsidR="00D0562E" w:rsidRPr="00FA3E25" w:rsidRDefault="009461E6">
      <w:pPr>
        <w:keepNext w:val="0"/>
        <w:outlineLvl w:val="9"/>
        <w:rPr>
          <w:color w:val="auto"/>
        </w:rPr>
      </w:pPr>
      <w:r w:rsidRPr="00FA3E25">
        <w:rPr>
          <w:rStyle w:val="slostrnky"/>
          <w:b/>
          <w:bCs/>
          <w:color w:val="auto"/>
          <w:sz w:val="26"/>
          <w:szCs w:val="26"/>
          <w:u w:color="FF0000"/>
        </w:rPr>
        <w:t>S02.17</w:t>
      </w:r>
      <w:r w:rsidR="00E03925" w:rsidRPr="00FA3E25">
        <w:rPr>
          <w:rStyle w:val="slostrnky"/>
          <w:b/>
          <w:bCs/>
          <w:color w:val="auto"/>
          <w:sz w:val="26"/>
          <w:szCs w:val="26"/>
          <w:u w:color="FF0000"/>
        </w:rPr>
        <w:t xml:space="preserve"> střešní plášť</w:t>
      </w:r>
      <w:r w:rsidRPr="00FA3E25">
        <w:rPr>
          <w:rStyle w:val="slostrnky"/>
          <w:b/>
          <w:bCs/>
          <w:color w:val="auto"/>
          <w:sz w:val="26"/>
          <w:szCs w:val="26"/>
          <w:u w:color="FF0000"/>
        </w:rPr>
        <w:t xml:space="preserve"> římsy střechy</w:t>
      </w:r>
    </w:p>
    <w:p w:rsidR="00D0562E" w:rsidRPr="00FA3E25" w:rsidRDefault="00B318C1" w:rsidP="000E4C16">
      <w:pPr>
        <w:numPr>
          <w:ilvl w:val="0"/>
          <w:numId w:val="17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  <w:u w:color="FF0000"/>
        </w:rPr>
        <w:t>vyčištěná a přeskládaná střešní</w:t>
      </w:r>
      <w:r w:rsidR="009461E6" w:rsidRPr="00FA3E25">
        <w:rPr>
          <w:rStyle w:val="slostrnky"/>
          <w:color w:val="auto"/>
          <w:u w:color="FF0000"/>
        </w:rPr>
        <w:t xml:space="preserve"> taška</w:t>
      </w:r>
    </w:p>
    <w:p w:rsidR="00D0562E" w:rsidRPr="00FA3E25" w:rsidRDefault="009461E6" w:rsidP="000E4C16">
      <w:pPr>
        <w:numPr>
          <w:ilvl w:val="0"/>
          <w:numId w:val="17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</w:rPr>
        <w:t>latě</w:t>
      </w:r>
      <w:r w:rsidRPr="00FA3E25">
        <w:rPr>
          <w:rStyle w:val="slostrnky"/>
          <w:color w:val="auto"/>
        </w:rPr>
        <w:tab/>
        <w:t>30mm</w:t>
      </w:r>
    </w:p>
    <w:p w:rsidR="00D0562E" w:rsidRPr="00FA3E25" w:rsidRDefault="00746322" w:rsidP="000E4C16">
      <w:pPr>
        <w:numPr>
          <w:ilvl w:val="0"/>
          <w:numId w:val="17"/>
        </w:numPr>
        <w:tabs>
          <w:tab w:val="right" w:pos="9100"/>
        </w:tabs>
        <w:ind w:hanging="720"/>
        <w:rPr>
          <w:strike/>
          <w:color w:val="auto"/>
        </w:rPr>
      </w:pPr>
      <w:r w:rsidRPr="00FA3E25">
        <w:rPr>
          <w:rStyle w:val="slostrnky"/>
          <w:color w:val="auto"/>
          <w:u w:color="FF0000"/>
        </w:rPr>
        <w:t xml:space="preserve">nové </w:t>
      </w:r>
      <w:r w:rsidR="009461E6" w:rsidRPr="00FA3E25">
        <w:rPr>
          <w:rStyle w:val="slostrnky"/>
          <w:color w:val="auto"/>
          <w:u w:color="FF0000"/>
        </w:rPr>
        <w:t>krokve</w:t>
      </w:r>
      <w:r w:rsidRPr="00FA3E25">
        <w:rPr>
          <w:rStyle w:val="slostrnky"/>
          <w:color w:val="auto"/>
          <w:u w:color="FF0000"/>
        </w:rPr>
        <w:t xml:space="preserve"> - viz projekt statiky</w:t>
      </w:r>
      <w:r w:rsidR="009461E6" w:rsidRPr="00FA3E25">
        <w:rPr>
          <w:rStyle w:val="slostrnky"/>
          <w:color w:val="auto"/>
          <w:u w:color="FF0000"/>
        </w:rPr>
        <w:t xml:space="preserve"> </w:t>
      </w:r>
    </w:p>
    <w:p w:rsidR="00D0562E" w:rsidRPr="00FA3E25" w:rsidRDefault="000E4C16" w:rsidP="000E4C16">
      <w:pPr>
        <w:tabs>
          <w:tab w:val="left" w:pos="993"/>
          <w:tab w:val="right" w:pos="9100"/>
        </w:tabs>
        <w:ind w:left="5760"/>
        <w:rPr>
          <w:strike/>
          <w:color w:val="auto"/>
        </w:rPr>
      </w:pPr>
      <w:r w:rsidRPr="00FA3E25">
        <w:rPr>
          <w:rStyle w:val="slostrnky"/>
          <w:color w:val="auto"/>
          <w:u w:color="FF0000"/>
        </w:rPr>
        <w:tab/>
      </w:r>
    </w:p>
    <w:p w:rsidR="00D0562E" w:rsidRPr="00FA3E25" w:rsidRDefault="009461E6">
      <w:pPr>
        <w:keepNext w:val="0"/>
        <w:outlineLvl w:val="9"/>
        <w:rPr>
          <w:color w:val="auto"/>
        </w:rPr>
      </w:pPr>
      <w:r w:rsidRPr="00FA3E25">
        <w:rPr>
          <w:rStyle w:val="slostrnky"/>
          <w:b/>
          <w:bCs/>
          <w:color w:val="auto"/>
          <w:sz w:val="26"/>
          <w:szCs w:val="26"/>
          <w:u w:color="FF0000"/>
        </w:rPr>
        <w:t>S02.18 nová stř</w:t>
      </w:r>
      <w:r w:rsidRPr="00FA3E25">
        <w:rPr>
          <w:rStyle w:val="slostrnky"/>
          <w:b/>
          <w:bCs/>
          <w:color w:val="auto"/>
          <w:sz w:val="26"/>
          <w:szCs w:val="26"/>
          <w:u w:color="FF0000"/>
          <w:lang w:val="nl-NL"/>
        </w:rPr>
        <w:t>echa + strop p</w:t>
      </w:r>
      <w:r w:rsidRPr="00FA3E25">
        <w:rPr>
          <w:rStyle w:val="slostrnky"/>
          <w:b/>
          <w:bCs/>
          <w:color w:val="auto"/>
          <w:sz w:val="26"/>
          <w:szCs w:val="26"/>
          <w:u w:color="FF0000"/>
        </w:rPr>
        <w:t>řístavku</w:t>
      </w:r>
    </w:p>
    <w:p w:rsidR="00D0562E" w:rsidRPr="00FA3E25" w:rsidRDefault="009461E6" w:rsidP="000E4C16">
      <w:pPr>
        <w:keepNext w:val="0"/>
        <w:numPr>
          <w:ilvl w:val="0"/>
          <w:numId w:val="16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  <w:u w:color="FF0000"/>
        </w:rPr>
        <w:t>plechová krytina</w:t>
      </w:r>
      <w:r w:rsidR="00E21E7D" w:rsidRPr="00FA3E25">
        <w:rPr>
          <w:rStyle w:val="slostrnky"/>
          <w:color w:val="auto"/>
          <w:u w:color="FF0000"/>
        </w:rPr>
        <w:t xml:space="preserve"> </w:t>
      </w:r>
      <w:r w:rsidR="00E03925" w:rsidRPr="00FA3E25">
        <w:rPr>
          <w:rStyle w:val="slostrnky"/>
          <w:color w:val="auto"/>
          <w:u w:color="FF0000"/>
        </w:rPr>
        <w:t>pozinkovaný plech</w:t>
      </w:r>
      <w:r w:rsidRPr="00FA3E25">
        <w:rPr>
          <w:rStyle w:val="slostrnky"/>
          <w:color w:val="auto"/>
          <w:u w:color="FF0000"/>
        </w:rPr>
        <w:t xml:space="preserve"> s dvojitou drážkou</w:t>
      </w:r>
      <w:r w:rsidRPr="00FA3E25">
        <w:rPr>
          <w:rStyle w:val="slostrnky"/>
          <w:color w:val="auto"/>
          <w:u w:color="FF0000"/>
        </w:rPr>
        <w:tab/>
      </w:r>
    </w:p>
    <w:p w:rsidR="00D0562E" w:rsidRPr="00FA3E25" w:rsidRDefault="009461E6" w:rsidP="000E4C16">
      <w:pPr>
        <w:keepNext w:val="0"/>
        <w:numPr>
          <w:ilvl w:val="0"/>
          <w:numId w:val="16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  <w:u w:color="FF0000"/>
        </w:rPr>
        <w:t>separační vrstva</w:t>
      </w:r>
      <w:r w:rsidR="004E47D6" w:rsidRPr="00FA3E25">
        <w:rPr>
          <w:rStyle w:val="slostrnky"/>
          <w:color w:val="auto"/>
          <w:u w:color="FF0000"/>
        </w:rPr>
        <w:t xml:space="preserve"> </w:t>
      </w:r>
      <w:r w:rsidR="004E47D6" w:rsidRPr="00FA3E25">
        <w:rPr>
          <w:color w:val="auto"/>
        </w:rPr>
        <w:t xml:space="preserve">systémová pro </w:t>
      </w:r>
      <w:r w:rsidR="00E03925" w:rsidRPr="00FA3E25">
        <w:rPr>
          <w:color w:val="auto"/>
        </w:rPr>
        <w:t>pozinkovaný plech</w:t>
      </w:r>
    </w:p>
    <w:p w:rsidR="004E47D6" w:rsidRPr="00FA3E25" w:rsidRDefault="004E47D6" w:rsidP="004E47D6">
      <w:pPr>
        <w:keepNext w:val="0"/>
        <w:numPr>
          <w:ilvl w:val="0"/>
          <w:numId w:val="21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>záklop</w:t>
      </w:r>
      <w:r w:rsidRPr="00FA3E25">
        <w:rPr>
          <w:color w:val="auto"/>
        </w:rPr>
        <w:tab/>
        <w:t>20mm</w:t>
      </w:r>
    </w:p>
    <w:p w:rsidR="004E47D6" w:rsidRPr="00FA3E25" w:rsidRDefault="004E47D6" w:rsidP="004E47D6">
      <w:pPr>
        <w:keepNext w:val="0"/>
        <w:numPr>
          <w:ilvl w:val="0"/>
          <w:numId w:val="16"/>
        </w:numPr>
        <w:tabs>
          <w:tab w:val="right" w:pos="9100"/>
        </w:tabs>
        <w:ind w:hanging="720"/>
        <w:rPr>
          <w:rStyle w:val="slostrnky"/>
          <w:color w:val="auto"/>
        </w:rPr>
      </w:pPr>
      <w:r w:rsidRPr="00FA3E25">
        <w:rPr>
          <w:color w:val="auto"/>
        </w:rPr>
        <w:t>latě</w:t>
      </w:r>
      <w:r w:rsidRPr="00FA3E25">
        <w:rPr>
          <w:color w:val="auto"/>
        </w:rPr>
        <w:tab/>
        <w:t>30mm</w:t>
      </w:r>
      <w:r w:rsidRPr="00FA3E25">
        <w:rPr>
          <w:rStyle w:val="slostrnky"/>
          <w:color w:val="auto"/>
          <w:u w:color="FF0000"/>
        </w:rPr>
        <w:t xml:space="preserve"> </w:t>
      </w:r>
    </w:p>
    <w:p w:rsidR="00D0562E" w:rsidRPr="00FA3E25" w:rsidRDefault="009461E6" w:rsidP="004E47D6">
      <w:pPr>
        <w:keepNext w:val="0"/>
        <w:numPr>
          <w:ilvl w:val="0"/>
          <w:numId w:val="16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  <w:u w:color="FF0000"/>
        </w:rPr>
        <w:t>vrstva tepelné izolace -</w:t>
      </w:r>
      <w:r w:rsidR="00871E62" w:rsidRPr="00FA3E25">
        <w:rPr>
          <w:rStyle w:val="slostrnky"/>
          <w:color w:val="auto"/>
          <w:u w:color="FF0000"/>
        </w:rPr>
        <w:t xml:space="preserve"> </w:t>
      </w:r>
      <w:r w:rsidRPr="00FA3E25">
        <w:rPr>
          <w:rStyle w:val="slostrnky"/>
          <w:color w:val="auto"/>
          <w:u w:color="FF0000"/>
        </w:rPr>
        <w:t>minerální vlna desková polotuhá mezi krokvemi</w:t>
      </w:r>
      <w:r w:rsidRPr="00FA3E25">
        <w:rPr>
          <w:rStyle w:val="slostrnky"/>
          <w:color w:val="auto"/>
          <w:u w:color="FF0000"/>
        </w:rPr>
        <w:tab/>
        <w:t>160mm</w:t>
      </w:r>
    </w:p>
    <w:p w:rsidR="00D0562E" w:rsidRPr="00FA3E25" w:rsidRDefault="009461E6" w:rsidP="000E4C16">
      <w:pPr>
        <w:keepNext w:val="0"/>
        <w:numPr>
          <w:ilvl w:val="0"/>
          <w:numId w:val="16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rStyle w:val="slostrnky"/>
          <w:color w:val="auto"/>
          <w:u w:color="FF0000"/>
        </w:rPr>
        <w:t>podbití</w:t>
      </w:r>
      <w:r w:rsidRPr="00FA3E25">
        <w:rPr>
          <w:rStyle w:val="slostrnky"/>
          <w:color w:val="auto"/>
          <w:u w:color="FF0000"/>
        </w:rPr>
        <w:tab/>
        <w:t>20mm</w:t>
      </w:r>
    </w:p>
    <w:p w:rsidR="004E47D6" w:rsidRPr="00FA3E25" w:rsidRDefault="009461E6" w:rsidP="004E47D6">
      <w:pPr>
        <w:pStyle w:val="Odstavecseseznamem"/>
        <w:numPr>
          <w:ilvl w:val="0"/>
          <w:numId w:val="16"/>
        </w:numPr>
        <w:ind w:hanging="720"/>
        <w:rPr>
          <w:rStyle w:val="slostrnky"/>
          <w:color w:val="auto"/>
        </w:rPr>
      </w:pPr>
      <w:r w:rsidRPr="00FA3E25">
        <w:rPr>
          <w:rStyle w:val="slostrnky"/>
          <w:color w:val="auto"/>
          <w:u w:color="FF0000"/>
        </w:rPr>
        <w:t>sádrokartonový podhled na roštu</w:t>
      </w:r>
      <w:r w:rsidR="00E7581F" w:rsidRPr="00FA3E25">
        <w:rPr>
          <w:rStyle w:val="slostrnky"/>
          <w:color w:val="auto"/>
          <w:u w:color="FF0000"/>
        </w:rPr>
        <w:t xml:space="preserve"> - </w:t>
      </w:r>
      <w:r w:rsidR="00E7581F" w:rsidRPr="00FA3E25">
        <w:rPr>
          <w:rStyle w:val="slostrnky"/>
          <w:color w:val="auto"/>
        </w:rPr>
        <w:t xml:space="preserve">opláštění </w:t>
      </w:r>
      <w:r w:rsidR="00E7581F" w:rsidRPr="00FA3E25">
        <w:rPr>
          <w:rStyle w:val="slostrnky"/>
          <w:color w:val="auto"/>
          <w:lang w:val="fr-FR"/>
        </w:rPr>
        <w:t>1x RF (DF) 15 (po</w:t>
      </w:r>
      <w:r w:rsidR="00E7581F" w:rsidRPr="00FA3E25">
        <w:rPr>
          <w:rStyle w:val="slostrnky"/>
          <w:color w:val="auto"/>
        </w:rPr>
        <w:t>žární odolnost REI 30)</w:t>
      </w:r>
      <w:r w:rsidRPr="00FA3E25">
        <w:rPr>
          <w:rStyle w:val="slostrnky"/>
          <w:color w:val="auto"/>
          <w:u w:color="FF0000"/>
        </w:rPr>
        <w:tab/>
      </w:r>
    </w:p>
    <w:p w:rsidR="004E47D6" w:rsidRPr="00FA3E25" w:rsidRDefault="004C278B" w:rsidP="004E47D6">
      <w:pPr>
        <w:pStyle w:val="Odstavecseseznamem"/>
        <w:numPr>
          <w:ilvl w:val="0"/>
          <w:numId w:val="16"/>
        </w:numPr>
        <w:ind w:hanging="720"/>
        <w:rPr>
          <w:color w:val="auto"/>
        </w:rPr>
      </w:pPr>
      <w:r w:rsidRPr="00FA3E25">
        <w:rPr>
          <w:color w:val="auto"/>
        </w:rPr>
        <w:t>výmalba</w:t>
      </w:r>
      <w:r w:rsidR="004E47D6" w:rsidRPr="00FA3E25">
        <w:rPr>
          <w:color w:val="auto"/>
        </w:rPr>
        <w:t xml:space="preserve"> 2x</w:t>
      </w:r>
    </w:p>
    <w:p w:rsidR="00D0562E" w:rsidRPr="00FA3E25" w:rsidRDefault="00D0562E">
      <w:pPr>
        <w:rPr>
          <w:color w:val="auto"/>
        </w:rPr>
      </w:pPr>
    </w:p>
    <w:p w:rsidR="00D0562E" w:rsidRPr="00FA3E25" w:rsidRDefault="009461E6">
      <w:pPr>
        <w:keepNext w:val="0"/>
        <w:outlineLvl w:val="9"/>
        <w:rPr>
          <w:strike/>
          <w:color w:val="auto"/>
        </w:rPr>
      </w:pPr>
      <w:r w:rsidRPr="00FA3E25">
        <w:rPr>
          <w:rStyle w:val="slostrnky"/>
          <w:b/>
          <w:bCs/>
          <w:color w:val="auto"/>
          <w:sz w:val="26"/>
          <w:szCs w:val="26"/>
        </w:rPr>
        <w:t xml:space="preserve">S02.22 vnitřní omítky ve středním traktu </w:t>
      </w:r>
      <w:r w:rsidR="00966BB6" w:rsidRPr="00FA3E25">
        <w:rPr>
          <w:rStyle w:val="slostrnky"/>
          <w:b/>
          <w:bCs/>
          <w:color w:val="auto"/>
          <w:sz w:val="26"/>
          <w:szCs w:val="26"/>
        </w:rPr>
        <w:t xml:space="preserve"> (místnosti mimo prostorů otevřených do krovu - technické místnosti v severní části středního traktu, wc a úklidová místnost nad obkladem)</w:t>
      </w:r>
    </w:p>
    <w:p w:rsidR="00D0562E" w:rsidRPr="00FA3E25" w:rsidRDefault="000E4C16" w:rsidP="000E4C16">
      <w:pPr>
        <w:pStyle w:val="Odstavecseseznamem"/>
        <w:numPr>
          <w:ilvl w:val="0"/>
          <w:numId w:val="12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 xml:space="preserve">odstranění VC omítek, celoplošně omyto tlakovou vodou </w:t>
      </w:r>
      <w:r w:rsidR="009461E6" w:rsidRPr="00FA3E25">
        <w:rPr>
          <w:color w:val="auto"/>
        </w:rPr>
        <w:t>(100% plochy)</w:t>
      </w:r>
    </w:p>
    <w:p w:rsidR="00D0562E" w:rsidRPr="00FA3E25" w:rsidRDefault="009461E6" w:rsidP="000E4C16">
      <w:pPr>
        <w:pStyle w:val="Odstavecseseznamem"/>
        <w:numPr>
          <w:ilvl w:val="0"/>
          <w:numId w:val="12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 xml:space="preserve">nová omítka </w:t>
      </w:r>
      <w:r w:rsidR="00BE08DD" w:rsidRPr="00FA3E25">
        <w:rPr>
          <w:color w:val="auto"/>
        </w:rPr>
        <w:t xml:space="preserve">dvouvrstvá </w:t>
      </w:r>
      <w:r w:rsidRPr="00FA3E25">
        <w:rPr>
          <w:color w:val="auto"/>
        </w:rPr>
        <w:t>vápenná</w:t>
      </w:r>
      <w:r w:rsidR="00BE08DD" w:rsidRPr="00FA3E25">
        <w:rPr>
          <w:color w:val="auto"/>
        </w:rPr>
        <w:t xml:space="preserve"> štukovaná</w:t>
      </w:r>
      <w:r w:rsidRPr="00FA3E25">
        <w:rPr>
          <w:color w:val="auto"/>
        </w:rPr>
        <w:tab/>
      </w:r>
      <w:r w:rsidR="00BE08DD" w:rsidRPr="00FA3E25">
        <w:rPr>
          <w:color w:val="auto"/>
        </w:rPr>
        <w:t>2</w:t>
      </w:r>
      <w:r w:rsidRPr="00FA3E25">
        <w:rPr>
          <w:color w:val="auto"/>
        </w:rPr>
        <w:t>0mm</w:t>
      </w:r>
    </w:p>
    <w:p w:rsidR="00D0562E" w:rsidRPr="00FA3E25" w:rsidRDefault="009461E6" w:rsidP="000E4C16">
      <w:pPr>
        <w:pStyle w:val="Odstavecseseznamem"/>
        <w:numPr>
          <w:ilvl w:val="0"/>
          <w:numId w:val="12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>vápenný nátěr v odstínu 2x</w:t>
      </w:r>
    </w:p>
    <w:p w:rsidR="00E21E7D" w:rsidRPr="00FA3E25" w:rsidRDefault="00E21E7D">
      <w:pPr>
        <w:keepNext w:val="0"/>
        <w:outlineLvl w:val="9"/>
        <w:rPr>
          <w:color w:val="auto"/>
        </w:rPr>
      </w:pPr>
    </w:p>
    <w:p w:rsidR="00D0562E" w:rsidRPr="00FA3E25" w:rsidRDefault="009461E6">
      <w:pPr>
        <w:keepNext w:val="0"/>
        <w:outlineLvl w:val="9"/>
        <w:rPr>
          <w:color w:val="auto"/>
        </w:rPr>
      </w:pPr>
      <w:r w:rsidRPr="00FA3E25">
        <w:rPr>
          <w:rStyle w:val="slostrnky"/>
          <w:b/>
          <w:bCs/>
          <w:color w:val="auto"/>
          <w:sz w:val="26"/>
          <w:szCs w:val="26"/>
        </w:rPr>
        <w:t>S02.23 vnitřní nátěry bez omítek v palmových sklenících</w:t>
      </w:r>
      <w:r w:rsidR="00966BB6" w:rsidRPr="00FA3E25">
        <w:rPr>
          <w:rStyle w:val="slostrnky"/>
          <w:b/>
          <w:bCs/>
          <w:color w:val="auto"/>
          <w:sz w:val="26"/>
          <w:szCs w:val="26"/>
        </w:rPr>
        <w:t xml:space="preserve"> a středním traktu</w:t>
      </w:r>
    </w:p>
    <w:p w:rsidR="00D0562E" w:rsidRPr="00FA3E25" w:rsidRDefault="000E4C16" w:rsidP="000E4C16">
      <w:pPr>
        <w:pStyle w:val="Odstavecseseznamem"/>
        <w:numPr>
          <w:ilvl w:val="0"/>
          <w:numId w:val="11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>odstranění VC omítek, celoplošně omyto tlakovou vodou (100% plochy)</w:t>
      </w:r>
    </w:p>
    <w:p w:rsidR="00D0562E" w:rsidRPr="00FA3E25" w:rsidRDefault="009461E6" w:rsidP="000E4C16">
      <w:pPr>
        <w:pStyle w:val="Odstavecseseznamem"/>
        <w:numPr>
          <w:ilvl w:val="0"/>
          <w:numId w:val="11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>vysprávka zdiva 10%</w:t>
      </w:r>
      <w:r w:rsidR="00625793" w:rsidRPr="00FA3E25">
        <w:rPr>
          <w:color w:val="auto"/>
        </w:rPr>
        <w:t xml:space="preserve"> plochy </w:t>
      </w:r>
      <w:r w:rsidRPr="00FA3E25">
        <w:rPr>
          <w:color w:val="auto"/>
        </w:rPr>
        <w:tab/>
      </w:r>
    </w:p>
    <w:p w:rsidR="00D0562E" w:rsidRPr="00FA3E25" w:rsidRDefault="009461E6" w:rsidP="000E4C16">
      <w:pPr>
        <w:pStyle w:val="Odstavecseseznamem"/>
        <w:numPr>
          <w:ilvl w:val="0"/>
          <w:numId w:val="11"/>
        </w:numPr>
        <w:tabs>
          <w:tab w:val="right" w:pos="9100"/>
        </w:tabs>
        <w:ind w:hanging="720"/>
        <w:rPr>
          <w:color w:val="auto"/>
        </w:rPr>
      </w:pPr>
      <w:r w:rsidRPr="00FA3E25">
        <w:rPr>
          <w:color w:val="auto"/>
        </w:rPr>
        <w:t>vápenný nátěr bílý</w:t>
      </w:r>
      <w:r w:rsidR="00625793" w:rsidRPr="00FA3E25">
        <w:rPr>
          <w:color w:val="auto"/>
        </w:rPr>
        <w:t xml:space="preserve"> na režném zdivu</w:t>
      </w:r>
      <w:r w:rsidRPr="00FA3E25">
        <w:rPr>
          <w:color w:val="auto"/>
        </w:rPr>
        <w:t xml:space="preserve"> 2x</w:t>
      </w:r>
    </w:p>
    <w:p w:rsidR="00D0562E" w:rsidRPr="00FA3E25" w:rsidRDefault="00D0562E">
      <w:pPr>
        <w:keepNext w:val="0"/>
        <w:outlineLvl w:val="9"/>
        <w:rPr>
          <w:strike/>
          <w:color w:val="auto"/>
        </w:rPr>
      </w:pPr>
    </w:p>
    <w:p w:rsidR="00C316D9" w:rsidRPr="00FA3E25" w:rsidRDefault="00C316D9" w:rsidP="00C316D9">
      <w:pPr>
        <w:keepNext w:val="0"/>
        <w:outlineLvl w:val="9"/>
        <w:rPr>
          <w:b/>
          <w:color w:val="auto"/>
          <w:sz w:val="26"/>
        </w:rPr>
      </w:pPr>
      <w:r w:rsidRPr="00FA3E25">
        <w:rPr>
          <w:b/>
          <w:color w:val="auto"/>
          <w:sz w:val="26"/>
        </w:rPr>
        <w:t>S02.25 omítky interiéru loggie</w:t>
      </w:r>
    </w:p>
    <w:p w:rsidR="00C316D9" w:rsidRPr="00FA3E25" w:rsidRDefault="00C316D9" w:rsidP="000E4C16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right" w:pos="9100"/>
        </w:tabs>
        <w:overflowPunct w:val="0"/>
        <w:autoSpaceDE w:val="0"/>
        <w:autoSpaceDN w:val="0"/>
        <w:adjustRightInd w:val="0"/>
        <w:ind w:left="993" w:hanging="993"/>
        <w:textAlignment w:val="baseline"/>
        <w:rPr>
          <w:color w:val="auto"/>
        </w:rPr>
      </w:pPr>
      <w:r w:rsidRPr="00FA3E25">
        <w:rPr>
          <w:color w:val="auto"/>
        </w:rPr>
        <w:t>odstranění VC omítek na zdech, celoplošně omyto tlakovou vodou, spáry zdiva vyčištěny (100% plochy)</w:t>
      </w:r>
    </w:p>
    <w:p w:rsidR="00C316D9" w:rsidRPr="00FA3E25" w:rsidRDefault="00D94997" w:rsidP="000E4C16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right" w:pos="9100"/>
        </w:tabs>
        <w:overflowPunct w:val="0"/>
        <w:autoSpaceDE w:val="0"/>
        <w:autoSpaceDN w:val="0"/>
        <w:adjustRightInd w:val="0"/>
        <w:ind w:left="993" w:hanging="993"/>
        <w:textAlignment w:val="baseline"/>
        <w:rPr>
          <w:color w:val="auto"/>
        </w:rPr>
      </w:pPr>
      <w:r w:rsidRPr="00FA3E25">
        <w:rPr>
          <w:color w:val="auto"/>
        </w:rPr>
        <w:t>nová omítka dvouvrstvá vápenná štukovaná</w:t>
      </w:r>
      <w:r w:rsidRPr="00FA3E25">
        <w:rPr>
          <w:color w:val="auto"/>
        </w:rPr>
        <w:tab/>
        <w:t>20mm</w:t>
      </w:r>
      <w:r w:rsidR="00C316D9" w:rsidRPr="00FA3E25">
        <w:rPr>
          <w:color w:val="auto"/>
        </w:rPr>
        <w:tab/>
      </w:r>
    </w:p>
    <w:p w:rsidR="00C316D9" w:rsidRPr="00FA3E25" w:rsidRDefault="00C316D9" w:rsidP="000E4C16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right" w:pos="9100"/>
        </w:tabs>
        <w:overflowPunct w:val="0"/>
        <w:autoSpaceDE w:val="0"/>
        <w:autoSpaceDN w:val="0"/>
        <w:adjustRightInd w:val="0"/>
        <w:ind w:left="993" w:hanging="993"/>
        <w:textAlignment w:val="baseline"/>
        <w:rPr>
          <w:color w:val="auto"/>
        </w:rPr>
      </w:pPr>
      <w:r w:rsidRPr="00FA3E25">
        <w:rPr>
          <w:color w:val="auto"/>
        </w:rPr>
        <w:t>dvouvrstvý vápenný fasádní lazurní nátěr v</w:t>
      </w:r>
      <w:r w:rsidR="00D94997" w:rsidRPr="00FA3E25">
        <w:rPr>
          <w:color w:val="auto"/>
        </w:rPr>
        <w:t>e</w:t>
      </w:r>
      <w:r w:rsidRPr="00FA3E25">
        <w:rPr>
          <w:color w:val="auto"/>
        </w:rPr>
        <w:t> </w:t>
      </w:r>
      <w:r w:rsidR="00D94997" w:rsidRPr="00FA3E25">
        <w:rPr>
          <w:color w:val="auto"/>
        </w:rPr>
        <w:t>2</w:t>
      </w:r>
      <w:r w:rsidRPr="00FA3E25">
        <w:rPr>
          <w:color w:val="auto"/>
        </w:rPr>
        <w:t xml:space="preserve"> odstín</w:t>
      </w:r>
      <w:r w:rsidR="00D94997" w:rsidRPr="00FA3E25">
        <w:rPr>
          <w:color w:val="auto"/>
        </w:rPr>
        <w:t>ech</w:t>
      </w:r>
      <w:r w:rsidRPr="00FA3E25">
        <w:rPr>
          <w:color w:val="auto"/>
        </w:rPr>
        <w:t>, součástí je penetrace podkladu</w:t>
      </w:r>
    </w:p>
    <w:p w:rsidR="00C316D9" w:rsidRPr="00FA3E25" w:rsidRDefault="00C316D9" w:rsidP="00C316D9">
      <w:pPr>
        <w:tabs>
          <w:tab w:val="right" w:pos="9100"/>
        </w:tabs>
        <w:rPr>
          <w:color w:val="auto"/>
        </w:rPr>
      </w:pPr>
    </w:p>
    <w:p w:rsidR="000E12C6" w:rsidRPr="00463927" w:rsidRDefault="000E12C6" w:rsidP="000E12C6">
      <w:pPr>
        <w:keepNext w:val="0"/>
        <w:outlineLvl w:val="9"/>
        <w:rPr>
          <w:b/>
          <w:color w:val="auto"/>
          <w:sz w:val="26"/>
        </w:rPr>
      </w:pPr>
      <w:r w:rsidRPr="00463927">
        <w:rPr>
          <w:b/>
          <w:color w:val="auto"/>
          <w:sz w:val="26"/>
        </w:rPr>
        <w:t>S02.26 SDK příčka úklidové místnosti</w:t>
      </w:r>
    </w:p>
    <w:p w:rsidR="000E12C6" w:rsidRPr="00463927" w:rsidRDefault="000E12C6" w:rsidP="000E12C6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right" w:pos="9100"/>
        </w:tabs>
        <w:overflowPunct w:val="0"/>
        <w:autoSpaceDE w:val="0"/>
        <w:autoSpaceDN w:val="0"/>
        <w:adjustRightInd w:val="0"/>
        <w:ind w:left="993" w:hanging="993"/>
        <w:textAlignment w:val="baseline"/>
        <w:rPr>
          <w:color w:val="auto"/>
        </w:rPr>
      </w:pPr>
      <w:r w:rsidRPr="00463927">
        <w:rPr>
          <w:color w:val="auto"/>
        </w:rPr>
        <w:t xml:space="preserve">SDK, impregnované desky, výplň minerální vatou 75mm </w:t>
      </w:r>
      <w:r w:rsidRPr="00463927">
        <w:rPr>
          <w:color w:val="auto"/>
        </w:rPr>
        <w:tab/>
        <w:t>cel. tl. 100mm</w:t>
      </w:r>
    </w:p>
    <w:p w:rsidR="00580CCF" w:rsidRPr="00463927" w:rsidRDefault="00580CCF" w:rsidP="000E12C6">
      <w:pPr>
        <w:pStyle w:val="Odstavecseseznamem"/>
        <w:keepNext w:val="0"/>
        <w:numPr>
          <w:ilvl w:val="0"/>
          <w:numId w:val="23"/>
        </w:numPr>
        <w:tabs>
          <w:tab w:val="right" w:pos="9100"/>
        </w:tabs>
        <w:ind w:hanging="720"/>
        <w:rPr>
          <w:color w:val="auto"/>
        </w:rPr>
      </w:pPr>
      <w:r w:rsidRPr="00463927">
        <w:rPr>
          <w:color w:val="auto"/>
        </w:rPr>
        <w:t>penetrace</w:t>
      </w:r>
    </w:p>
    <w:p w:rsidR="00580CCF" w:rsidRPr="00463927" w:rsidRDefault="00580CCF" w:rsidP="000E12C6">
      <w:pPr>
        <w:pStyle w:val="Odstavecseseznamem"/>
        <w:keepNext w:val="0"/>
        <w:numPr>
          <w:ilvl w:val="0"/>
          <w:numId w:val="23"/>
        </w:numPr>
        <w:tabs>
          <w:tab w:val="right" w:pos="9100"/>
        </w:tabs>
        <w:ind w:hanging="720"/>
        <w:rPr>
          <w:color w:val="auto"/>
        </w:rPr>
      </w:pPr>
      <w:r w:rsidRPr="00463927">
        <w:rPr>
          <w:color w:val="auto"/>
        </w:rPr>
        <w:t>hydroizolační stěrka</w:t>
      </w:r>
    </w:p>
    <w:p w:rsidR="00580CCF" w:rsidRPr="00463927" w:rsidRDefault="00580CCF" w:rsidP="000E12C6">
      <w:pPr>
        <w:pStyle w:val="Odstavecseseznamem"/>
        <w:keepNext w:val="0"/>
        <w:numPr>
          <w:ilvl w:val="0"/>
          <w:numId w:val="23"/>
        </w:numPr>
        <w:tabs>
          <w:tab w:val="right" w:pos="9100"/>
        </w:tabs>
        <w:ind w:hanging="720"/>
        <w:rPr>
          <w:color w:val="auto"/>
        </w:rPr>
      </w:pPr>
      <w:r w:rsidRPr="00463927">
        <w:rPr>
          <w:color w:val="auto"/>
        </w:rPr>
        <w:t>lepidlo</w:t>
      </w:r>
    </w:p>
    <w:p w:rsidR="000E12C6" w:rsidRPr="00463927" w:rsidRDefault="000E12C6" w:rsidP="001A3585">
      <w:pPr>
        <w:pStyle w:val="Odstavecseseznamem"/>
        <w:keepNext w:val="0"/>
        <w:numPr>
          <w:ilvl w:val="0"/>
          <w:numId w:val="23"/>
        </w:numPr>
        <w:tabs>
          <w:tab w:val="right" w:pos="9100"/>
        </w:tabs>
        <w:ind w:hanging="720"/>
        <w:rPr>
          <w:color w:val="auto"/>
        </w:rPr>
      </w:pPr>
      <w:r w:rsidRPr="00463927">
        <w:rPr>
          <w:color w:val="auto"/>
        </w:rPr>
        <w:t xml:space="preserve">do výšky 2100 (dle výkresu) </w:t>
      </w:r>
      <w:r w:rsidRPr="00463927">
        <w:rPr>
          <w:rStyle w:val="slostrnky"/>
          <w:color w:val="auto"/>
          <w:u w:color="FF0000"/>
        </w:rPr>
        <w:t>bě</w:t>
      </w:r>
      <w:r w:rsidRPr="00463927">
        <w:rPr>
          <w:rStyle w:val="slostrnky"/>
          <w:color w:val="auto"/>
          <w:u w:color="FF0000"/>
          <w:lang w:val="sv-SE"/>
        </w:rPr>
        <w:t>lninov</w:t>
      </w:r>
      <w:r w:rsidRPr="00463927">
        <w:rPr>
          <w:rStyle w:val="slostrnky"/>
          <w:color w:val="auto"/>
          <w:u w:color="FF0000"/>
        </w:rPr>
        <w:t>ý obklad 150x150mm</w:t>
      </w:r>
      <w:bookmarkStart w:id="0" w:name="_GoBack"/>
      <w:bookmarkEnd w:id="0"/>
    </w:p>
    <w:p w:rsidR="00C82D0C" w:rsidRPr="00463927" w:rsidRDefault="00C82D0C" w:rsidP="000E12C6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right" w:pos="9100"/>
        </w:tabs>
        <w:overflowPunct w:val="0"/>
        <w:autoSpaceDE w:val="0"/>
        <w:autoSpaceDN w:val="0"/>
        <w:adjustRightInd w:val="0"/>
        <w:ind w:left="993" w:hanging="993"/>
        <w:textAlignment w:val="baseline"/>
        <w:rPr>
          <w:color w:val="auto"/>
        </w:rPr>
      </w:pPr>
      <w:r w:rsidRPr="00463927">
        <w:rPr>
          <w:color w:val="auto"/>
        </w:rPr>
        <w:br w:type="page"/>
      </w:r>
    </w:p>
    <w:p w:rsidR="00C82D0C" w:rsidRPr="00FA3E25" w:rsidRDefault="00C82D0C" w:rsidP="00C82D0C">
      <w:pPr>
        <w:spacing w:before="120"/>
        <w:rPr>
          <w:b/>
          <w:color w:val="auto"/>
        </w:rPr>
      </w:pPr>
      <w:r w:rsidRPr="00FA3E25">
        <w:rPr>
          <w:b/>
          <w:color w:val="auto"/>
        </w:rPr>
        <w:lastRenderedPageBreak/>
        <w:t>Koncepce obnovy omítek:</w:t>
      </w:r>
    </w:p>
    <w:p w:rsidR="00C82D0C" w:rsidRPr="00FA3E25" w:rsidRDefault="00C82D0C" w:rsidP="00C82D0C">
      <w:pPr>
        <w:spacing w:before="120"/>
        <w:rPr>
          <w:color w:val="auto"/>
        </w:rPr>
      </w:pPr>
      <w:r w:rsidRPr="00FA3E25">
        <w:rPr>
          <w:color w:val="auto"/>
        </w:rPr>
        <w:t>Smyslem obnovy omítek je nejen plnohodnotné stavební dílo, ale i uchování maxima autentické informace o jeho původním zpracování, jehož nedílnou součástí jsou historické omítky. Proto není postupováno plošnou výměnou, ale také výběrem uchovatelných částí. Z toho důvodu jsou postupy obnov omítek v projektu roztříděny v návaznosti na zjištěný stav.</w:t>
      </w:r>
    </w:p>
    <w:p w:rsidR="00C82D0C" w:rsidRPr="00FA3E25" w:rsidRDefault="00C82D0C" w:rsidP="00C82D0C">
      <w:pPr>
        <w:spacing w:before="120"/>
        <w:rPr>
          <w:color w:val="auto"/>
        </w:rPr>
      </w:pPr>
      <w:r w:rsidRPr="00FA3E25">
        <w:rPr>
          <w:color w:val="auto"/>
        </w:rPr>
        <w:t>Dodavatelem stavby bude proveden podrobný průzkum přídržnosti všech omítek k podkladu (100% plochy fasád) a stav bude zdokumenován do podoby přesného zaměření plastických prvků fasády (ortogonální pohled a šablony profilace) a mapy defektů (=součást výrobní dokumentace dodavatele stavby); dle mapy defektů bude autorským dozorem dospecifikováno, na kterých místech budou omítky ponechány, na kterých injektážně přichyceny k podkladu, a na kterých otlučeny, a to v rozsahu procent ploch dle výkazu výměr. Rozsah ponechaných/odstraněných omítek na výkresech je orientační. Před zásahy do omítek provést demontáže a ochranu prvků.</w:t>
      </w:r>
    </w:p>
    <w:p w:rsidR="00C82D0C" w:rsidRPr="00FA3E25" w:rsidRDefault="00C82D0C" w:rsidP="00C82D0C">
      <w:pPr>
        <w:spacing w:before="120"/>
        <w:rPr>
          <w:color w:val="auto"/>
        </w:rPr>
      </w:pPr>
    </w:p>
    <w:p w:rsidR="00C82D0C" w:rsidRPr="00FA3E25" w:rsidRDefault="00C82D0C" w:rsidP="00C82D0C">
      <w:pPr>
        <w:spacing w:before="120"/>
        <w:rPr>
          <w:color w:val="auto"/>
        </w:rPr>
      </w:pPr>
    </w:p>
    <w:p w:rsidR="00C82D0C" w:rsidRPr="00FA3E25" w:rsidRDefault="00C82D0C" w:rsidP="00C82D0C">
      <w:pPr>
        <w:spacing w:before="120"/>
        <w:rPr>
          <w:b/>
          <w:color w:val="auto"/>
        </w:rPr>
      </w:pPr>
      <w:r w:rsidRPr="00FA3E25">
        <w:rPr>
          <w:b/>
          <w:color w:val="auto"/>
        </w:rPr>
        <w:t>Technologický postup dílčích kroků oprav omítek:</w:t>
      </w:r>
    </w:p>
    <w:p w:rsidR="00C82D0C" w:rsidRPr="00FA3E25" w:rsidRDefault="00C82D0C" w:rsidP="00C82D0C">
      <w:pPr>
        <w:spacing w:before="120"/>
        <w:rPr>
          <w:color w:val="auto"/>
        </w:rPr>
      </w:pPr>
      <w:r w:rsidRPr="00FA3E25">
        <w:rPr>
          <w:b/>
          <w:color w:val="auto"/>
        </w:rPr>
        <w:t>Otlučení omítek vnitřních i vnějších</w:t>
      </w:r>
      <w:r w:rsidRPr="00FA3E25">
        <w:rPr>
          <w:color w:val="auto"/>
        </w:rPr>
        <w:t>: odškrábání vnějšího obvodu odstraňované plochy omítky šetrně tak, aby nedošlo k rozvolnění ponechávaných přídržných omítek; osekání-oloupání vnitřní plochy omítky ostrým zednickým kladivem bez úderů tupou částí kladiva, minimalizovat otřesy, nepoškodit cihly. Ruční dočištění cihel kartáčem a proškrábnutí spáry do hl. 1cm.</w:t>
      </w:r>
    </w:p>
    <w:p w:rsidR="00C82D0C" w:rsidRPr="00FA3E25" w:rsidRDefault="00C82D0C" w:rsidP="00C82D0C">
      <w:pPr>
        <w:spacing w:before="120"/>
        <w:rPr>
          <w:color w:val="auto"/>
        </w:rPr>
      </w:pPr>
      <w:r w:rsidRPr="00FA3E25">
        <w:rPr>
          <w:b/>
          <w:color w:val="auto"/>
        </w:rPr>
        <w:t>Oškrábání</w:t>
      </w:r>
      <w:r w:rsidRPr="00FA3E25">
        <w:rPr>
          <w:color w:val="auto"/>
        </w:rPr>
        <w:t xml:space="preserve"> </w:t>
      </w:r>
      <w:r w:rsidRPr="00FA3E25">
        <w:rPr>
          <w:b/>
          <w:color w:val="auto"/>
        </w:rPr>
        <w:t>fasádních nátěrů:</w:t>
      </w:r>
      <w:r w:rsidRPr="00FA3E25">
        <w:rPr>
          <w:color w:val="auto"/>
        </w:rPr>
        <w:t xml:space="preserve"> oškrábání všech dodatečných maleb špachtlí a malířskou škrabkou na mokro; ponechány prvotní vápenné; rozmytí ponechaného štuku s výmalbou hrubým zednickým filcem.</w:t>
      </w:r>
    </w:p>
    <w:p w:rsidR="00C82D0C" w:rsidRPr="00FA3E25" w:rsidRDefault="00C82D0C" w:rsidP="00C82D0C">
      <w:pPr>
        <w:spacing w:before="120"/>
        <w:rPr>
          <w:color w:val="auto"/>
        </w:rPr>
      </w:pPr>
      <w:r w:rsidRPr="00FA3E25">
        <w:rPr>
          <w:b/>
          <w:color w:val="auto"/>
        </w:rPr>
        <w:t xml:space="preserve">Oškrábání fasádního nátěru reliéfní omítky: </w:t>
      </w:r>
      <w:r w:rsidRPr="00FA3E25">
        <w:rPr>
          <w:color w:val="auto"/>
        </w:rPr>
        <w:t>mikrotryskání prachovinou na sucho, odebrání pouze zvětralých a nepřídržných vrstev, ponechání původního nátěru</w:t>
      </w:r>
    </w:p>
    <w:p w:rsidR="00C82D0C" w:rsidRPr="00FA3E25" w:rsidRDefault="00C82D0C" w:rsidP="00C82D0C">
      <w:pPr>
        <w:spacing w:before="120"/>
        <w:rPr>
          <w:color w:val="auto"/>
        </w:rPr>
      </w:pPr>
      <w:r w:rsidRPr="00FA3E25">
        <w:rPr>
          <w:b/>
          <w:color w:val="auto"/>
        </w:rPr>
        <w:t>Injektáž nepřídržných omítek:</w:t>
      </w:r>
      <w:r w:rsidRPr="00FA3E25">
        <w:rPr>
          <w:color w:val="auto"/>
        </w:rPr>
        <w:t xml:space="preserve"> injektáž tekutou mikromaltovinou na hydraulické bázi s jemně mletým pucolánem, injekčními jehlami, bez tlaku - pouze do gravitačního vyplnění dutin, v rastru cca 15x15cm.</w:t>
      </w:r>
    </w:p>
    <w:p w:rsidR="00C82D0C" w:rsidRPr="00FA3E25" w:rsidRDefault="00C82D0C" w:rsidP="00C82D0C">
      <w:pPr>
        <w:spacing w:before="120"/>
        <w:rPr>
          <w:color w:val="auto"/>
        </w:rPr>
      </w:pPr>
      <w:r w:rsidRPr="00FA3E25">
        <w:rPr>
          <w:b/>
          <w:color w:val="auto"/>
        </w:rPr>
        <w:t>Nahrazení hladké omítky</w:t>
      </w:r>
      <w:r w:rsidRPr="00FA3E25">
        <w:rPr>
          <w:color w:val="auto"/>
        </w:rPr>
        <w:t xml:space="preserve"> na páleném a smíšeném zdivu:</w:t>
      </w:r>
    </w:p>
    <w:p w:rsidR="00C82D0C" w:rsidRPr="00FA3E25" w:rsidRDefault="00C82D0C" w:rsidP="00C82D0C">
      <w:pPr>
        <w:pStyle w:val="Odstavecseseznamem"/>
        <w:keepNext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200" w:line="276" w:lineRule="auto"/>
        <w:contextualSpacing/>
        <w:outlineLvl w:val="9"/>
        <w:rPr>
          <w:color w:val="auto"/>
        </w:rPr>
      </w:pPr>
      <w:r w:rsidRPr="00FA3E25">
        <w:rPr>
          <w:color w:val="auto"/>
        </w:rPr>
        <w:t>cementový podhoz z ostrého písku zrnitosti 2mm</w:t>
      </w:r>
    </w:p>
    <w:p w:rsidR="00C82D0C" w:rsidRPr="00FA3E25" w:rsidRDefault="00C82D0C" w:rsidP="00C82D0C">
      <w:pPr>
        <w:pStyle w:val="Odstavecseseznamem"/>
        <w:keepNext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200" w:line="276" w:lineRule="auto"/>
        <w:contextualSpacing/>
        <w:outlineLvl w:val="9"/>
        <w:rPr>
          <w:color w:val="auto"/>
        </w:rPr>
      </w:pPr>
      <w:r w:rsidRPr="00FA3E25">
        <w:rPr>
          <w:color w:val="auto"/>
        </w:rPr>
        <w:t>vápenocementová jádrová ručně nanášená omítka zrnitosti 2mm, min. tloušťka 10mm</w:t>
      </w:r>
    </w:p>
    <w:p w:rsidR="00C82D0C" w:rsidRPr="00FA3E25" w:rsidRDefault="00C82D0C" w:rsidP="00C82D0C">
      <w:pPr>
        <w:pStyle w:val="Odstavecseseznamem"/>
        <w:keepNext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200" w:line="276" w:lineRule="auto"/>
        <w:contextualSpacing/>
        <w:outlineLvl w:val="9"/>
        <w:rPr>
          <w:color w:val="auto"/>
        </w:rPr>
      </w:pPr>
      <w:r w:rsidRPr="00FA3E25">
        <w:rPr>
          <w:color w:val="auto"/>
        </w:rPr>
        <w:t>čistě vápenná ručně nanášená omítka zrnitosti 0,5-0,6mm, tloušťka 3mm, rozmytí zednickým filcem</w:t>
      </w:r>
    </w:p>
    <w:p w:rsidR="00C82D0C" w:rsidRPr="00FA3E25" w:rsidRDefault="00C82D0C" w:rsidP="00C82D0C">
      <w:pPr>
        <w:spacing w:before="120"/>
        <w:rPr>
          <w:color w:val="auto"/>
        </w:rPr>
      </w:pPr>
      <w:r w:rsidRPr="00FA3E25">
        <w:rPr>
          <w:b/>
          <w:color w:val="auto"/>
        </w:rPr>
        <w:t>Nahrazení reliéfní omítky</w:t>
      </w:r>
      <w:r w:rsidRPr="00FA3E25">
        <w:rPr>
          <w:color w:val="auto"/>
        </w:rPr>
        <w:t xml:space="preserve"> (fasáda suterénu) na páleném a smíšeném zdivu:</w:t>
      </w:r>
    </w:p>
    <w:p w:rsidR="00C82D0C" w:rsidRPr="00FA3E25" w:rsidRDefault="00C82D0C" w:rsidP="00C82D0C">
      <w:pPr>
        <w:pStyle w:val="Odstavecseseznamem"/>
        <w:keepNext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200" w:line="276" w:lineRule="auto"/>
        <w:contextualSpacing/>
        <w:outlineLvl w:val="9"/>
        <w:rPr>
          <w:color w:val="auto"/>
        </w:rPr>
      </w:pPr>
      <w:r w:rsidRPr="00FA3E25">
        <w:rPr>
          <w:color w:val="auto"/>
        </w:rPr>
        <w:t>cementový podhoz z ostrého písku zrnitosti 2mm</w:t>
      </w:r>
    </w:p>
    <w:p w:rsidR="00C82D0C" w:rsidRPr="00FA3E25" w:rsidRDefault="00C82D0C" w:rsidP="00C82D0C">
      <w:pPr>
        <w:pStyle w:val="Odstavecseseznamem"/>
        <w:keepNext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200" w:line="276" w:lineRule="auto"/>
        <w:contextualSpacing/>
        <w:outlineLvl w:val="9"/>
        <w:rPr>
          <w:color w:val="auto"/>
        </w:rPr>
      </w:pPr>
      <w:r w:rsidRPr="00FA3E25">
        <w:rPr>
          <w:color w:val="auto"/>
        </w:rPr>
        <w:t>vápenocementová jádrová ručně nanášená omítka zrnitosti 2mm, min. tloušťka 10mm</w:t>
      </w:r>
    </w:p>
    <w:p w:rsidR="00C82D0C" w:rsidRPr="00FA3E25" w:rsidRDefault="00C82D0C" w:rsidP="00C82D0C">
      <w:pPr>
        <w:pStyle w:val="Odstavecseseznamem"/>
        <w:keepNext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200" w:line="276" w:lineRule="auto"/>
        <w:contextualSpacing/>
        <w:outlineLvl w:val="9"/>
        <w:rPr>
          <w:color w:val="auto"/>
        </w:rPr>
      </w:pPr>
      <w:r w:rsidRPr="00FA3E25">
        <w:rPr>
          <w:color w:val="auto"/>
        </w:rPr>
        <w:t>reliéfní omítka vápenocementová zrnitosti až 10mm, nanášená ručně (stříkáním lžící, mlýnkem) na omítku. Zrnitost, hustota a způsob nanášení bude vzorkován pro shodu s ponechávanými plochani.</w:t>
      </w:r>
    </w:p>
    <w:p w:rsidR="00C82D0C" w:rsidRPr="00FA3E25" w:rsidRDefault="00C82D0C" w:rsidP="00C82D0C">
      <w:pPr>
        <w:spacing w:before="120"/>
        <w:rPr>
          <w:b/>
          <w:color w:val="auto"/>
        </w:rPr>
      </w:pPr>
      <w:r w:rsidRPr="00FA3E25">
        <w:rPr>
          <w:b/>
          <w:color w:val="auto"/>
        </w:rPr>
        <w:t xml:space="preserve">Doplnění cílové vrstvy výmalby/nátěru: </w:t>
      </w:r>
      <w:r w:rsidRPr="00FA3E25">
        <w:rPr>
          <w:color w:val="auto"/>
        </w:rPr>
        <w:t xml:space="preserve">Vápenný nátěr na bázi vyzrálého vodou hašeného vápna, jemně mletého kusového vápna bez chemických přísad a neobsahujícího síru, barevný odstín </w:t>
      </w:r>
      <w:r w:rsidRPr="00FA3E25">
        <w:rPr>
          <w:color w:val="auto"/>
        </w:rPr>
        <w:lastRenderedPageBreak/>
        <w:t>anorganickými pigmenty. V interiéru 2 vrstvy pololazurní nanášené malířskou štětkou; v exteriéru 2 vrstvy krycí nanášené malířskou štětkou.</w:t>
      </w:r>
    </w:p>
    <w:p w:rsidR="00C82D0C" w:rsidRPr="00FA3E25" w:rsidRDefault="00C82D0C" w:rsidP="00C82D0C">
      <w:pPr>
        <w:spacing w:before="120"/>
        <w:rPr>
          <w:color w:val="auto"/>
        </w:rPr>
      </w:pPr>
    </w:p>
    <w:p w:rsidR="00746322" w:rsidRPr="00FA3E25" w:rsidRDefault="00746322" w:rsidP="00C316D9">
      <w:pPr>
        <w:tabs>
          <w:tab w:val="right" w:pos="9100"/>
        </w:tabs>
        <w:rPr>
          <w:color w:val="auto"/>
        </w:rPr>
      </w:pPr>
    </w:p>
    <w:sectPr w:rsidR="00746322" w:rsidRPr="00FA3E25" w:rsidSect="00D0562E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793" w:rsidRDefault="00625793" w:rsidP="00D0562E">
      <w:r>
        <w:separator/>
      </w:r>
    </w:p>
  </w:endnote>
  <w:endnote w:type="continuationSeparator" w:id="0">
    <w:p w:rsidR="00625793" w:rsidRDefault="00625793" w:rsidP="00D05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793" w:rsidRDefault="00625793">
    <w:pPr>
      <w:pStyle w:val="Zpat"/>
      <w:tabs>
        <w:tab w:val="clear" w:pos="4536"/>
        <w:tab w:val="clear" w:pos="9072"/>
        <w:tab w:val="right" w:pos="9600"/>
        <w:tab w:val="right" w:pos="9612"/>
      </w:tabs>
    </w:pPr>
    <w:r>
      <w:t>SO-02</w:t>
    </w:r>
    <w:r>
      <w:tab/>
    </w:r>
    <w:r w:rsidR="009C64E9">
      <w:fldChar w:fldCharType="begin"/>
    </w:r>
    <w:r w:rsidR="00871AD7">
      <w:instrText xml:space="preserve"> PAGE </w:instrText>
    </w:r>
    <w:r w:rsidR="009C64E9">
      <w:fldChar w:fldCharType="separate"/>
    </w:r>
    <w:r w:rsidR="00463927">
      <w:rPr>
        <w:noProof/>
      </w:rPr>
      <w:t>1</w:t>
    </w:r>
    <w:r w:rsidR="009C64E9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793" w:rsidRDefault="00625793" w:rsidP="00D0562E">
      <w:r>
        <w:separator/>
      </w:r>
    </w:p>
  </w:footnote>
  <w:footnote w:type="continuationSeparator" w:id="0">
    <w:p w:rsidR="00625793" w:rsidRDefault="00625793" w:rsidP="00D056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793" w:rsidRDefault="00625793">
    <w:pPr>
      <w:pStyle w:val="Zhlavazpa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048FA"/>
    <w:multiLevelType w:val="hybridMultilevel"/>
    <w:tmpl w:val="BD6C7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83F99"/>
    <w:multiLevelType w:val="hybridMultilevel"/>
    <w:tmpl w:val="480EA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D0F6E"/>
    <w:multiLevelType w:val="hybridMultilevel"/>
    <w:tmpl w:val="E242B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6F4FE">
      <w:start w:val="150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733CB"/>
    <w:multiLevelType w:val="hybridMultilevel"/>
    <w:tmpl w:val="38CC6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86557C">
      <w:start w:val="150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A5872"/>
    <w:multiLevelType w:val="hybridMultilevel"/>
    <w:tmpl w:val="D24C4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F12604"/>
    <w:multiLevelType w:val="hybridMultilevel"/>
    <w:tmpl w:val="715AE4A4"/>
    <w:numStyleLink w:val="Importovanstyl1"/>
  </w:abstractNum>
  <w:abstractNum w:abstractNumId="6">
    <w:nsid w:val="214B7EBD"/>
    <w:multiLevelType w:val="hybridMultilevel"/>
    <w:tmpl w:val="F61EA2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6124A"/>
    <w:multiLevelType w:val="hybridMultilevel"/>
    <w:tmpl w:val="94807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EE30F7"/>
    <w:multiLevelType w:val="hybridMultilevel"/>
    <w:tmpl w:val="6A3AA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5183B"/>
    <w:multiLevelType w:val="hybridMultilevel"/>
    <w:tmpl w:val="8F1A7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449F2"/>
    <w:multiLevelType w:val="hybridMultilevel"/>
    <w:tmpl w:val="22043A92"/>
    <w:styleLink w:val="Importovanstyl2"/>
    <w:lvl w:ilvl="0" w:tplc="780240DE">
      <w:start w:val="1"/>
      <w:numFmt w:val="bullet"/>
      <w:lvlText w:val="•"/>
      <w:lvlJc w:val="left"/>
      <w:pPr>
        <w:ind w:left="708" w:hanging="7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AC061AC">
      <w:start w:val="1"/>
      <w:numFmt w:val="bullet"/>
      <w:lvlText w:val="o"/>
      <w:lvlJc w:val="left"/>
      <w:pPr>
        <w:ind w:left="720" w:hanging="6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E0C5860">
      <w:start w:val="1"/>
      <w:numFmt w:val="bullet"/>
      <w:lvlText w:val="▪"/>
      <w:lvlJc w:val="left"/>
      <w:pPr>
        <w:ind w:left="1440" w:hanging="6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5C20180">
      <w:start w:val="1"/>
      <w:numFmt w:val="bullet"/>
      <w:lvlText w:val="•"/>
      <w:lvlJc w:val="left"/>
      <w:pPr>
        <w:ind w:left="2160" w:hanging="67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2A49A2C">
      <w:start w:val="1"/>
      <w:numFmt w:val="bullet"/>
      <w:lvlText w:val="o"/>
      <w:lvlJc w:val="left"/>
      <w:pPr>
        <w:ind w:left="2880" w:hanging="6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B80443C">
      <w:start w:val="1"/>
      <w:numFmt w:val="bullet"/>
      <w:lvlText w:val="▪"/>
      <w:lvlJc w:val="left"/>
      <w:pPr>
        <w:ind w:left="3600" w:hanging="6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4089A30">
      <w:start w:val="1"/>
      <w:numFmt w:val="bullet"/>
      <w:lvlText w:val="•"/>
      <w:lvlJc w:val="left"/>
      <w:pPr>
        <w:ind w:left="4320" w:hanging="6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706DD96">
      <w:start w:val="1"/>
      <w:numFmt w:val="bullet"/>
      <w:lvlText w:val="o"/>
      <w:lvlJc w:val="left"/>
      <w:pPr>
        <w:ind w:left="5040" w:hanging="6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A251C4">
      <w:start w:val="1"/>
      <w:numFmt w:val="bullet"/>
      <w:lvlText w:val="▪"/>
      <w:lvlJc w:val="left"/>
      <w:pPr>
        <w:ind w:left="5760" w:hanging="6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3B7242D5"/>
    <w:multiLevelType w:val="hybridMultilevel"/>
    <w:tmpl w:val="22043A92"/>
    <w:numStyleLink w:val="Importovanstyl2"/>
  </w:abstractNum>
  <w:abstractNum w:abstractNumId="12">
    <w:nsid w:val="3E80634F"/>
    <w:multiLevelType w:val="hybridMultilevel"/>
    <w:tmpl w:val="50321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891B81"/>
    <w:multiLevelType w:val="hybridMultilevel"/>
    <w:tmpl w:val="A0626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9B2661"/>
    <w:multiLevelType w:val="hybridMultilevel"/>
    <w:tmpl w:val="11B260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69103A"/>
    <w:multiLevelType w:val="hybridMultilevel"/>
    <w:tmpl w:val="63BCA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CD6D20"/>
    <w:multiLevelType w:val="hybridMultilevel"/>
    <w:tmpl w:val="7D26B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A3194"/>
    <w:multiLevelType w:val="hybridMultilevel"/>
    <w:tmpl w:val="715AE4A4"/>
    <w:styleLink w:val="Importovanstyl1"/>
    <w:lvl w:ilvl="0" w:tplc="10E44BF2">
      <w:start w:val="1"/>
      <w:numFmt w:val="bullet"/>
      <w:lvlText w:val="•"/>
      <w:lvlJc w:val="left"/>
      <w:pPr>
        <w:tabs>
          <w:tab w:val="right" w:pos="9100"/>
        </w:tabs>
        <w:ind w:left="993" w:hanging="9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5EC6FA6">
      <w:start w:val="1"/>
      <w:numFmt w:val="bullet"/>
      <w:lvlText w:val="o"/>
      <w:lvlJc w:val="left"/>
      <w:pPr>
        <w:tabs>
          <w:tab w:val="right" w:pos="9100"/>
        </w:tabs>
        <w:ind w:left="993" w:hanging="2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9B28D12">
      <w:start w:val="1"/>
      <w:numFmt w:val="bullet"/>
      <w:lvlText w:val="▪"/>
      <w:lvlJc w:val="left"/>
      <w:pPr>
        <w:tabs>
          <w:tab w:val="left" w:pos="993"/>
          <w:tab w:val="right" w:pos="9100"/>
        </w:tabs>
        <w:ind w:left="2433" w:hanging="9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8B64AA4">
      <w:start w:val="1"/>
      <w:numFmt w:val="bullet"/>
      <w:lvlText w:val="•"/>
      <w:lvlJc w:val="left"/>
      <w:pPr>
        <w:tabs>
          <w:tab w:val="left" w:pos="993"/>
          <w:tab w:val="right" w:pos="9100"/>
        </w:tabs>
        <w:ind w:left="3153" w:hanging="9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57E3088">
      <w:start w:val="1"/>
      <w:numFmt w:val="bullet"/>
      <w:lvlText w:val="o"/>
      <w:lvlJc w:val="left"/>
      <w:pPr>
        <w:tabs>
          <w:tab w:val="left" w:pos="993"/>
          <w:tab w:val="right" w:pos="9100"/>
        </w:tabs>
        <w:ind w:left="3873" w:hanging="9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E03844">
      <w:start w:val="1"/>
      <w:numFmt w:val="bullet"/>
      <w:lvlText w:val="▪"/>
      <w:lvlJc w:val="left"/>
      <w:pPr>
        <w:tabs>
          <w:tab w:val="left" w:pos="993"/>
          <w:tab w:val="right" w:pos="9100"/>
        </w:tabs>
        <w:ind w:left="4593" w:hanging="9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C705FCC">
      <w:start w:val="1"/>
      <w:numFmt w:val="bullet"/>
      <w:lvlText w:val="•"/>
      <w:lvlJc w:val="left"/>
      <w:pPr>
        <w:tabs>
          <w:tab w:val="left" w:pos="993"/>
          <w:tab w:val="right" w:pos="9100"/>
        </w:tabs>
        <w:ind w:left="5313" w:hanging="9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D7EBA6C">
      <w:start w:val="1"/>
      <w:numFmt w:val="bullet"/>
      <w:lvlText w:val="o"/>
      <w:lvlJc w:val="left"/>
      <w:pPr>
        <w:tabs>
          <w:tab w:val="left" w:pos="993"/>
          <w:tab w:val="right" w:pos="9100"/>
        </w:tabs>
        <w:ind w:left="6033" w:hanging="9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5A8FCB0">
      <w:start w:val="1"/>
      <w:numFmt w:val="bullet"/>
      <w:lvlText w:val="▪"/>
      <w:lvlJc w:val="left"/>
      <w:pPr>
        <w:tabs>
          <w:tab w:val="left" w:pos="993"/>
          <w:tab w:val="right" w:pos="9100"/>
        </w:tabs>
        <w:ind w:left="6753" w:hanging="9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56832908"/>
    <w:multiLevelType w:val="hybridMultilevel"/>
    <w:tmpl w:val="BCC44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A632AF"/>
    <w:multiLevelType w:val="hybridMultilevel"/>
    <w:tmpl w:val="24BED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231EC9"/>
    <w:multiLevelType w:val="hybridMultilevel"/>
    <w:tmpl w:val="79065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1A0C93"/>
    <w:multiLevelType w:val="hybridMultilevel"/>
    <w:tmpl w:val="2D36F4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6B17DA"/>
    <w:multiLevelType w:val="hybridMultilevel"/>
    <w:tmpl w:val="88500C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690535"/>
    <w:multiLevelType w:val="hybridMultilevel"/>
    <w:tmpl w:val="D27EC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147D29"/>
    <w:multiLevelType w:val="hybridMultilevel"/>
    <w:tmpl w:val="A4AA94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485E60"/>
    <w:multiLevelType w:val="hybridMultilevel"/>
    <w:tmpl w:val="80EEBE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BE1E35"/>
    <w:multiLevelType w:val="hybridMultilevel"/>
    <w:tmpl w:val="9BA48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5ABAA6">
      <w:start w:val="150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4016B3"/>
    <w:multiLevelType w:val="hybridMultilevel"/>
    <w:tmpl w:val="0A68A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0B0F74"/>
    <w:multiLevelType w:val="hybridMultilevel"/>
    <w:tmpl w:val="22E4DC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F261F9"/>
    <w:multiLevelType w:val="hybridMultilevel"/>
    <w:tmpl w:val="B6F0A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5670C5"/>
    <w:multiLevelType w:val="hybridMultilevel"/>
    <w:tmpl w:val="07966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C0539C"/>
    <w:multiLevelType w:val="hybridMultilevel"/>
    <w:tmpl w:val="ACCC9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5"/>
    <w:lvlOverride w:ilvl="0">
      <w:lvl w:ilvl="0" w:tplc="4E92AF8C">
        <w:start w:val="1"/>
        <w:numFmt w:val="bullet"/>
        <w:lvlText w:val="•"/>
        <w:lvlJc w:val="left"/>
        <w:pPr>
          <w:tabs>
            <w:tab w:val="left" w:pos="993"/>
            <w:tab w:val="right" w:pos="9100"/>
          </w:tabs>
          <w:ind w:left="992" w:hanging="99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524023A">
        <w:start w:val="1"/>
        <w:numFmt w:val="bullet"/>
        <w:lvlText w:val="o"/>
        <w:lvlJc w:val="left"/>
        <w:pPr>
          <w:tabs>
            <w:tab w:val="right" w:pos="9100"/>
          </w:tabs>
          <w:ind w:left="99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1F62A12">
        <w:start w:val="1"/>
        <w:numFmt w:val="bullet"/>
        <w:lvlText w:val="▪"/>
        <w:lvlJc w:val="left"/>
        <w:pPr>
          <w:tabs>
            <w:tab w:val="left" w:pos="993"/>
            <w:tab w:val="right" w:pos="9100"/>
          </w:tabs>
          <w:ind w:left="2432" w:hanging="99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788D014">
        <w:start w:val="1"/>
        <w:numFmt w:val="bullet"/>
        <w:lvlText w:val="•"/>
        <w:lvlJc w:val="left"/>
        <w:pPr>
          <w:tabs>
            <w:tab w:val="left" w:pos="993"/>
            <w:tab w:val="right" w:pos="9100"/>
          </w:tabs>
          <w:ind w:left="3152" w:hanging="99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8A4AB86">
        <w:start w:val="1"/>
        <w:numFmt w:val="bullet"/>
        <w:lvlText w:val="o"/>
        <w:lvlJc w:val="left"/>
        <w:pPr>
          <w:tabs>
            <w:tab w:val="left" w:pos="993"/>
            <w:tab w:val="right" w:pos="9100"/>
          </w:tabs>
          <w:ind w:left="3872" w:hanging="99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630FE42">
        <w:start w:val="1"/>
        <w:numFmt w:val="bullet"/>
        <w:lvlText w:val="▪"/>
        <w:lvlJc w:val="left"/>
        <w:pPr>
          <w:tabs>
            <w:tab w:val="left" w:pos="993"/>
            <w:tab w:val="right" w:pos="9100"/>
          </w:tabs>
          <w:ind w:left="4592" w:hanging="99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C8C743E">
        <w:start w:val="1"/>
        <w:numFmt w:val="bullet"/>
        <w:lvlText w:val="•"/>
        <w:lvlJc w:val="left"/>
        <w:pPr>
          <w:tabs>
            <w:tab w:val="left" w:pos="993"/>
            <w:tab w:val="right" w:pos="9100"/>
          </w:tabs>
          <w:ind w:left="5312" w:hanging="99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EB06274">
        <w:start w:val="1"/>
        <w:numFmt w:val="bullet"/>
        <w:lvlText w:val="o"/>
        <w:lvlJc w:val="left"/>
        <w:pPr>
          <w:tabs>
            <w:tab w:val="left" w:pos="993"/>
            <w:tab w:val="right" w:pos="9100"/>
          </w:tabs>
          <w:ind w:left="6032" w:hanging="99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7203A4A">
        <w:start w:val="1"/>
        <w:numFmt w:val="bullet"/>
        <w:lvlText w:val="▪"/>
        <w:lvlJc w:val="left"/>
        <w:pPr>
          <w:tabs>
            <w:tab w:val="left" w:pos="993"/>
            <w:tab w:val="right" w:pos="9100"/>
          </w:tabs>
          <w:ind w:left="6752" w:hanging="99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5"/>
    <w:lvlOverride w:ilvl="0">
      <w:lvl w:ilvl="0" w:tplc="4E92AF8C">
        <w:start w:val="1"/>
        <w:numFmt w:val="bullet"/>
        <w:lvlText w:val="•"/>
        <w:lvlJc w:val="left"/>
        <w:pPr>
          <w:tabs>
            <w:tab w:val="right" w:pos="9100"/>
          </w:tabs>
          <w:ind w:left="993" w:hanging="99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524023A">
        <w:start w:val="1"/>
        <w:numFmt w:val="bullet"/>
        <w:lvlText w:val="o"/>
        <w:lvlJc w:val="left"/>
        <w:pPr>
          <w:tabs>
            <w:tab w:val="right" w:pos="9100"/>
          </w:tabs>
          <w:ind w:left="99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1F62A12">
        <w:start w:val="1"/>
        <w:numFmt w:val="bullet"/>
        <w:lvlText w:val="▪"/>
        <w:lvlJc w:val="left"/>
        <w:pPr>
          <w:tabs>
            <w:tab w:val="left" w:pos="993"/>
            <w:tab w:val="right" w:pos="9100"/>
          </w:tabs>
          <w:ind w:left="2433" w:hanging="9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788D014">
        <w:start w:val="1"/>
        <w:numFmt w:val="bullet"/>
        <w:lvlText w:val="•"/>
        <w:lvlJc w:val="left"/>
        <w:pPr>
          <w:tabs>
            <w:tab w:val="left" w:pos="993"/>
            <w:tab w:val="right" w:pos="9100"/>
          </w:tabs>
          <w:ind w:left="3153" w:hanging="99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8A4AB86">
        <w:start w:val="1"/>
        <w:numFmt w:val="bullet"/>
        <w:lvlText w:val="o"/>
        <w:lvlJc w:val="left"/>
        <w:pPr>
          <w:tabs>
            <w:tab w:val="left" w:pos="993"/>
            <w:tab w:val="right" w:pos="9100"/>
          </w:tabs>
          <w:ind w:left="3873" w:hanging="9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630FE42">
        <w:start w:val="1"/>
        <w:numFmt w:val="bullet"/>
        <w:lvlText w:val="▪"/>
        <w:lvlJc w:val="left"/>
        <w:pPr>
          <w:tabs>
            <w:tab w:val="left" w:pos="993"/>
            <w:tab w:val="right" w:pos="9100"/>
          </w:tabs>
          <w:ind w:left="4593" w:hanging="9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C8C743E">
        <w:start w:val="1"/>
        <w:numFmt w:val="bullet"/>
        <w:lvlText w:val="•"/>
        <w:lvlJc w:val="left"/>
        <w:pPr>
          <w:tabs>
            <w:tab w:val="left" w:pos="993"/>
            <w:tab w:val="right" w:pos="9100"/>
          </w:tabs>
          <w:ind w:left="5313" w:hanging="99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EB06274">
        <w:start w:val="1"/>
        <w:numFmt w:val="bullet"/>
        <w:lvlText w:val="o"/>
        <w:lvlJc w:val="left"/>
        <w:pPr>
          <w:tabs>
            <w:tab w:val="left" w:pos="993"/>
            <w:tab w:val="right" w:pos="9100"/>
          </w:tabs>
          <w:ind w:left="6033" w:hanging="9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7203A4A">
        <w:start w:val="1"/>
        <w:numFmt w:val="bullet"/>
        <w:lvlText w:val="▪"/>
        <w:lvlJc w:val="left"/>
        <w:pPr>
          <w:tabs>
            <w:tab w:val="left" w:pos="993"/>
            <w:tab w:val="right" w:pos="9100"/>
          </w:tabs>
          <w:ind w:left="6753" w:hanging="9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5"/>
    <w:lvlOverride w:ilvl="0">
      <w:lvl w:ilvl="0" w:tplc="4E92AF8C">
        <w:start w:val="1"/>
        <w:numFmt w:val="bullet"/>
        <w:lvlText w:val="•"/>
        <w:lvlJc w:val="left"/>
        <w:pPr>
          <w:tabs>
            <w:tab w:val="right" w:pos="9100"/>
          </w:tabs>
          <w:ind w:left="993" w:hanging="99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524023A">
        <w:start w:val="1"/>
        <w:numFmt w:val="bullet"/>
        <w:lvlText w:val="o"/>
        <w:lvlJc w:val="left"/>
        <w:pPr>
          <w:tabs>
            <w:tab w:val="left" w:pos="993"/>
            <w:tab w:val="right" w:pos="9100"/>
          </w:tabs>
          <w:ind w:left="720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1F62A12">
        <w:start w:val="1"/>
        <w:numFmt w:val="bullet"/>
        <w:lvlText w:val="▪"/>
        <w:lvlJc w:val="left"/>
        <w:pPr>
          <w:tabs>
            <w:tab w:val="right" w:pos="9100"/>
          </w:tabs>
          <w:ind w:left="7660" w:hanging="76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788D014">
        <w:start w:val="1"/>
        <w:numFmt w:val="bullet"/>
        <w:lvlText w:val="•"/>
        <w:lvlJc w:val="left"/>
        <w:pPr>
          <w:tabs>
            <w:tab w:val="right" w:pos="9100"/>
          </w:tabs>
          <w:ind w:left="6940" w:hanging="69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8A4AB86">
        <w:start w:val="1"/>
        <w:numFmt w:val="bullet"/>
        <w:lvlText w:val="o"/>
        <w:lvlJc w:val="left"/>
        <w:pPr>
          <w:tabs>
            <w:tab w:val="right" w:pos="9100"/>
          </w:tabs>
          <w:ind w:left="6220" w:hanging="62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630FE42">
        <w:start w:val="1"/>
        <w:numFmt w:val="bullet"/>
        <w:lvlText w:val="▪"/>
        <w:lvlJc w:val="left"/>
        <w:pPr>
          <w:tabs>
            <w:tab w:val="right" w:pos="9100"/>
          </w:tabs>
          <w:ind w:left="5500" w:hanging="5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C8C743E">
        <w:start w:val="1"/>
        <w:numFmt w:val="bullet"/>
        <w:lvlText w:val="•"/>
        <w:lvlJc w:val="left"/>
        <w:pPr>
          <w:tabs>
            <w:tab w:val="right" w:pos="9100"/>
          </w:tabs>
          <w:ind w:left="4780" w:hanging="478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EB06274">
        <w:start w:val="1"/>
        <w:numFmt w:val="bullet"/>
        <w:lvlText w:val="o"/>
        <w:lvlJc w:val="left"/>
        <w:pPr>
          <w:tabs>
            <w:tab w:val="left" w:pos="993"/>
            <w:tab w:val="right" w:pos="9100"/>
          </w:tabs>
          <w:ind w:left="5040" w:hanging="40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7203A4A">
        <w:start w:val="1"/>
        <w:numFmt w:val="bullet"/>
        <w:lvlText w:val="▪"/>
        <w:lvlJc w:val="left"/>
        <w:pPr>
          <w:tabs>
            <w:tab w:val="left" w:pos="993"/>
            <w:tab w:val="right" w:pos="9100"/>
          </w:tabs>
          <w:ind w:left="5760" w:hanging="334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5"/>
    <w:lvlOverride w:ilvl="0">
      <w:lvl w:ilvl="0" w:tplc="4E92AF8C">
        <w:start w:val="1"/>
        <w:numFmt w:val="bullet"/>
        <w:lvlText w:val="•"/>
        <w:lvlJc w:val="left"/>
        <w:pPr>
          <w:ind w:left="993" w:hanging="99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524023A">
        <w:start w:val="1"/>
        <w:numFmt w:val="bullet"/>
        <w:lvlText w:val="o"/>
        <w:lvlJc w:val="left"/>
        <w:pPr>
          <w:ind w:left="1713" w:hanging="9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1F62A12">
        <w:start w:val="1"/>
        <w:numFmt w:val="bullet"/>
        <w:lvlText w:val="▪"/>
        <w:lvlJc w:val="left"/>
        <w:pPr>
          <w:ind w:left="2433" w:hanging="9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788D014">
        <w:start w:val="1"/>
        <w:numFmt w:val="bullet"/>
        <w:lvlText w:val="•"/>
        <w:lvlJc w:val="left"/>
        <w:pPr>
          <w:ind w:left="3153" w:hanging="99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8A4AB86">
        <w:start w:val="1"/>
        <w:numFmt w:val="bullet"/>
        <w:lvlText w:val="o"/>
        <w:lvlJc w:val="left"/>
        <w:pPr>
          <w:ind w:left="3873" w:hanging="9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630FE42">
        <w:start w:val="1"/>
        <w:numFmt w:val="bullet"/>
        <w:lvlText w:val="▪"/>
        <w:lvlJc w:val="left"/>
        <w:pPr>
          <w:ind w:left="4593" w:hanging="9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C8C743E">
        <w:start w:val="1"/>
        <w:numFmt w:val="bullet"/>
        <w:lvlText w:val="•"/>
        <w:lvlJc w:val="left"/>
        <w:pPr>
          <w:ind w:left="5313" w:hanging="99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EB06274">
        <w:start w:val="1"/>
        <w:numFmt w:val="bullet"/>
        <w:lvlText w:val="o"/>
        <w:lvlJc w:val="left"/>
        <w:pPr>
          <w:ind w:left="6033" w:hanging="9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7203A4A">
        <w:start w:val="1"/>
        <w:numFmt w:val="bullet"/>
        <w:lvlText w:val="▪"/>
        <w:lvlJc w:val="left"/>
        <w:pPr>
          <w:ind w:left="6753" w:hanging="9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0"/>
  </w:num>
  <w:num w:numId="8">
    <w:abstractNumId w:val="11"/>
  </w:num>
  <w:num w:numId="9">
    <w:abstractNumId w:val="6"/>
  </w:num>
  <w:num w:numId="10">
    <w:abstractNumId w:val="18"/>
  </w:num>
  <w:num w:numId="11">
    <w:abstractNumId w:val="1"/>
  </w:num>
  <w:num w:numId="12">
    <w:abstractNumId w:val="22"/>
  </w:num>
  <w:num w:numId="13">
    <w:abstractNumId w:val="14"/>
  </w:num>
  <w:num w:numId="14">
    <w:abstractNumId w:val="27"/>
  </w:num>
  <w:num w:numId="15">
    <w:abstractNumId w:val="21"/>
  </w:num>
  <w:num w:numId="16">
    <w:abstractNumId w:val="23"/>
  </w:num>
  <w:num w:numId="17">
    <w:abstractNumId w:val="25"/>
  </w:num>
  <w:num w:numId="18">
    <w:abstractNumId w:val="31"/>
  </w:num>
  <w:num w:numId="19">
    <w:abstractNumId w:val="29"/>
  </w:num>
  <w:num w:numId="20">
    <w:abstractNumId w:val="30"/>
  </w:num>
  <w:num w:numId="21">
    <w:abstractNumId w:val="9"/>
  </w:num>
  <w:num w:numId="22">
    <w:abstractNumId w:val="2"/>
  </w:num>
  <w:num w:numId="23">
    <w:abstractNumId w:val="0"/>
  </w:num>
  <w:num w:numId="24">
    <w:abstractNumId w:val="7"/>
  </w:num>
  <w:num w:numId="25">
    <w:abstractNumId w:val="3"/>
  </w:num>
  <w:num w:numId="26">
    <w:abstractNumId w:val="26"/>
  </w:num>
  <w:num w:numId="27">
    <w:abstractNumId w:val="8"/>
  </w:num>
  <w:num w:numId="28">
    <w:abstractNumId w:val="15"/>
  </w:num>
  <w:num w:numId="29">
    <w:abstractNumId w:val="16"/>
  </w:num>
  <w:num w:numId="30">
    <w:abstractNumId w:val="24"/>
  </w:num>
  <w:num w:numId="31">
    <w:abstractNumId w:val="4"/>
  </w:num>
  <w:num w:numId="32">
    <w:abstractNumId w:val="19"/>
  </w:num>
  <w:num w:numId="33">
    <w:abstractNumId w:val="28"/>
  </w:num>
  <w:num w:numId="34">
    <w:abstractNumId w:val="12"/>
  </w:num>
  <w:num w:numId="35">
    <w:abstractNumId w:val="13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0562E"/>
    <w:rsid w:val="00074B8A"/>
    <w:rsid w:val="000E12C6"/>
    <w:rsid w:val="000E4C16"/>
    <w:rsid w:val="001470B9"/>
    <w:rsid w:val="00194130"/>
    <w:rsid w:val="001A3585"/>
    <w:rsid w:val="002664F5"/>
    <w:rsid w:val="0032645C"/>
    <w:rsid w:val="003C7076"/>
    <w:rsid w:val="00443ACA"/>
    <w:rsid w:val="00463927"/>
    <w:rsid w:val="004C278B"/>
    <w:rsid w:val="004C2816"/>
    <w:rsid w:val="004E47D6"/>
    <w:rsid w:val="004F6C31"/>
    <w:rsid w:val="00511926"/>
    <w:rsid w:val="0052662B"/>
    <w:rsid w:val="00541167"/>
    <w:rsid w:val="005660CC"/>
    <w:rsid w:val="00580CCF"/>
    <w:rsid w:val="0058668C"/>
    <w:rsid w:val="005C207E"/>
    <w:rsid w:val="005F39F4"/>
    <w:rsid w:val="00625793"/>
    <w:rsid w:val="00645A8E"/>
    <w:rsid w:val="006B2EBA"/>
    <w:rsid w:val="006F2095"/>
    <w:rsid w:val="00746322"/>
    <w:rsid w:val="00757BED"/>
    <w:rsid w:val="00794CC3"/>
    <w:rsid w:val="007C0E2F"/>
    <w:rsid w:val="007D6BCC"/>
    <w:rsid w:val="0082179E"/>
    <w:rsid w:val="00871AD7"/>
    <w:rsid w:val="00871E62"/>
    <w:rsid w:val="008858D9"/>
    <w:rsid w:val="00890403"/>
    <w:rsid w:val="009108A0"/>
    <w:rsid w:val="009359BD"/>
    <w:rsid w:val="009461E6"/>
    <w:rsid w:val="00966BB6"/>
    <w:rsid w:val="009C64E9"/>
    <w:rsid w:val="00B318C1"/>
    <w:rsid w:val="00B45723"/>
    <w:rsid w:val="00B973D3"/>
    <w:rsid w:val="00BE08DD"/>
    <w:rsid w:val="00C316D9"/>
    <w:rsid w:val="00C82D0C"/>
    <w:rsid w:val="00D0562E"/>
    <w:rsid w:val="00D1705E"/>
    <w:rsid w:val="00D94997"/>
    <w:rsid w:val="00DF0474"/>
    <w:rsid w:val="00E03925"/>
    <w:rsid w:val="00E16D92"/>
    <w:rsid w:val="00E21E7D"/>
    <w:rsid w:val="00E47EA7"/>
    <w:rsid w:val="00E7581F"/>
    <w:rsid w:val="00E83BE2"/>
    <w:rsid w:val="00F27D63"/>
    <w:rsid w:val="00FA3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D0562E"/>
    <w:pPr>
      <w:keepNext/>
      <w:outlineLvl w:val="2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Nadpis3">
    <w:name w:val="heading 3"/>
    <w:next w:val="Normln"/>
    <w:rsid w:val="00D0562E"/>
    <w:pPr>
      <w:keepNext/>
      <w:spacing w:before="240" w:after="60"/>
      <w:outlineLvl w:val="2"/>
    </w:pPr>
    <w:rPr>
      <w:rFonts w:ascii="Calibri" w:eastAsia="Calibri" w:hAnsi="Calibri" w:cs="Calibri"/>
      <w:b/>
      <w:bCs/>
      <w:color w:val="000000"/>
      <w:sz w:val="26"/>
      <w:szCs w:val="26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0562E"/>
    <w:rPr>
      <w:u w:val="single"/>
    </w:rPr>
  </w:style>
  <w:style w:type="table" w:customStyle="1" w:styleId="TableNormal">
    <w:name w:val="Table Normal"/>
    <w:rsid w:val="00D056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rsid w:val="00D0562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Zpat">
    <w:name w:val="footer"/>
    <w:rsid w:val="00D0562E"/>
    <w:pPr>
      <w:keepNext/>
      <w:tabs>
        <w:tab w:val="center" w:pos="4536"/>
        <w:tab w:val="right" w:pos="9072"/>
      </w:tabs>
      <w:outlineLvl w:val="2"/>
    </w:pPr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slostrnky">
    <w:name w:val="page number"/>
    <w:rsid w:val="00D0562E"/>
  </w:style>
  <w:style w:type="numbering" w:customStyle="1" w:styleId="Importovanstyl1">
    <w:name w:val="Importovaný styl 1"/>
    <w:rsid w:val="00D0562E"/>
    <w:pPr>
      <w:numPr>
        <w:numId w:val="1"/>
      </w:numPr>
    </w:pPr>
  </w:style>
  <w:style w:type="paragraph" w:styleId="Odstavecseseznamem">
    <w:name w:val="List Paragraph"/>
    <w:uiPriority w:val="34"/>
    <w:qFormat/>
    <w:rsid w:val="00D0562E"/>
    <w:pPr>
      <w:keepNext/>
      <w:ind w:left="720"/>
      <w:outlineLvl w:val="2"/>
    </w:pPr>
    <w:rPr>
      <w:rFonts w:ascii="Calibri" w:eastAsia="Calibri" w:hAnsi="Calibri" w:cs="Calibri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D0562E"/>
    <w:pPr>
      <w:numPr>
        <w:numId w:val="7"/>
      </w:numPr>
    </w:pPr>
  </w:style>
  <w:style w:type="paragraph" w:customStyle="1" w:styleId="TextA">
    <w:name w:val="Text A"/>
    <w:rsid w:val="00541167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2"/>
    </w:pPr>
    <w:rPr>
      <w:rFonts w:ascii="Helvetica" w:hAnsi="Helvetica" w:cs="Arial Unicode MS"/>
      <w:color w:val="000000"/>
      <w:sz w:val="22"/>
      <w:szCs w:val="22"/>
      <w:u w:color="000000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D0562E"/>
    <w:pPr>
      <w:keepNext/>
      <w:outlineLvl w:val="2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Nadpis3">
    <w:name w:val="heading 3"/>
    <w:next w:val="Normln"/>
    <w:rsid w:val="00D0562E"/>
    <w:pPr>
      <w:keepNext/>
      <w:spacing w:before="240" w:after="60"/>
      <w:outlineLvl w:val="2"/>
    </w:pPr>
    <w:rPr>
      <w:rFonts w:ascii="Calibri" w:eastAsia="Calibri" w:hAnsi="Calibri" w:cs="Calibri"/>
      <w:b/>
      <w:bCs/>
      <w:color w:val="000000"/>
      <w:sz w:val="26"/>
      <w:szCs w:val="26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0562E"/>
    <w:rPr>
      <w:u w:val="single"/>
    </w:rPr>
  </w:style>
  <w:style w:type="table" w:customStyle="1" w:styleId="TableNormal">
    <w:name w:val="Table Normal"/>
    <w:rsid w:val="00D056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rsid w:val="00D0562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Zpat">
    <w:name w:val="footer"/>
    <w:rsid w:val="00D0562E"/>
    <w:pPr>
      <w:keepNext/>
      <w:tabs>
        <w:tab w:val="center" w:pos="4536"/>
        <w:tab w:val="right" w:pos="9072"/>
      </w:tabs>
      <w:outlineLvl w:val="2"/>
    </w:pPr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slostrnky">
    <w:name w:val="page number"/>
    <w:rsid w:val="00D0562E"/>
  </w:style>
  <w:style w:type="numbering" w:customStyle="1" w:styleId="Importovanstyl1">
    <w:name w:val="Importovaný styl 1"/>
    <w:rsid w:val="00D0562E"/>
    <w:pPr>
      <w:numPr>
        <w:numId w:val="1"/>
      </w:numPr>
    </w:pPr>
  </w:style>
  <w:style w:type="paragraph" w:styleId="Odstavecseseznamem">
    <w:name w:val="List Paragraph"/>
    <w:rsid w:val="00D0562E"/>
    <w:pPr>
      <w:keepNext/>
      <w:ind w:left="720"/>
      <w:outlineLvl w:val="2"/>
    </w:pPr>
    <w:rPr>
      <w:rFonts w:ascii="Calibri" w:eastAsia="Calibri" w:hAnsi="Calibri" w:cs="Calibri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D0562E"/>
    <w:pPr>
      <w:numPr>
        <w:numId w:val="7"/>
      </w:numPr>
    </w:pPr>
  </w:style>
  <w:style w:type="paragraph" w:customStyle="1" w:styleId="TextA">
    <w:name w:val="Text A"/>
    <w:rsid w:val="00541167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2"/>
    </w:pPr>
    <w:rPr>
      <w:rFonts w:ascii="Helvetica" w:hAnsi="Helvetica" w:cs="Arial Unicode MS"/>
      <w:color w:val="000000"/>
      <w:sz w:val="22"/>
      <w:szCs w:val="22"/>
      <w:u w:color="000000"/>
      <w:bdr w:val="none" w:sz="0" w:space="0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7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Motiv systém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iv systém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iv systém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941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Transat5</dc:creator>
  <cp:lastModifiedBy>Transat</cp:lastModifiedBy>
  <cp:revision>13</cp:revision>
  <dcterms:created xsi:type="dcterms:W3CDTF">2016-10-26T12:01:00Z</dcterms:created>
  <dcterms:modified xsi:type="dcterms:W3CDTF">2019-09-08T17:11:00Z</dcterms:modified>
</cp:coreProperties>
</file>